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1D" w:rsidRDefault="00EB1C1D" w:rsidP="00EB1C1D">
      <w:pPr>
        <w:pStyle w:val="Standard"/>
        <w:keepNext/>
        <w:spacing w:after="0" w:line="240" w:lineRule="auto"/>
        <w:ind w:left="1000"/>
        <w:jc w:val="center"/>
      </w:pPr>
      <w:bookmarkStart w:id="0" w:name="bookmark0"/>
      <w:r>
        <w:rPr>
          <w:rFonts w:ascii="Arial" w:hAnsi="Arial" w:cs="Arial"/>
          <w:b/>
          <w:bCs/>
          <w:sz w:val="24"/>
          <w:szCs w:val="24"/>
        </w:rPr>
        <w:t>Волгоградская региональная общественная организация</w:t>
      </w:r>
      <w:bookmarkEnd w:id="0"/>
    </w:p>
    <w:p w:rsidR="00EB1C1D" w:rsidRDefault="00EB1C1D" w:rsidP="00EB1C1D">
      <w:pPr>
        <w:pStyle w:val="Standard"/>
        <w:keepNext/>
        <w:tabs>
          <w:tab w:val="left" w:leader="underscore" w:pos="9434"/>
        </w:tabs>
        <w:spacing w:after="0" w:line="240" w:lineRule="auto"/>
        <w:ind w:left="80" w:right="280"/>
        <w:jc w:val="center"/>
      </w:pPr>
      <w:bookmarkStart w:id="1" w:name="bookmark1"/>
      <w:r>
        <w:rPr>
          <w:rFonts w:ascii="Times New Roman" w:hAnsi="Times New Roman"/>
          <w:b/>
          <w:bCs/>
          <w:i/>
          <w:iCs/>
          <w:sz w:val="24"/>
          <w:szCs w:val="24"/>
        </w:rPr>
        <w:t>«Поддержка профессионального становления</w:t>
      </w:r>
    </w:p>
    <w:p w:rsidR="00EB1C1D" w:rsidRDefault="00EB1C1D" w:rsidP="00EB1C1D">
      <w:pPr>
        <w:pStyle w:val="Standard"/>
        <w:keepNext/>
        <w:tabs>
          <w:tab w:val="left" w:leader="underscore" w:pos="9434"/>
        </w:tabs>
        <w:spacing w:after="0" w:line="240" w:lineRule="auto"/>
        <w:ind w:left="80" w:right="28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педагогов-дефектологов» (ВРОО «ППСПД»)</w:t>
      </w:r>
      <w:bookmarkEnd w:id="1"/>
    </w:p>
    <w:p w:rsidR="00E73D50" w:rsidRDefault="00EB1C1D" w:rsidP="00EB1C1D">
      <w:pPr>
        <w:pStyle w:val="Standard"/>
        <w:spacing w:after="0" w:line="240" w:lineRule="auto"/>
        <w:ind w:left="8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400075, г. Волгоград, ул.51-я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Гвардейская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д.10, оф.10 </w:t>
      </w:r>
    </w:p>
    <w:p w:rsidR="00EB1C1D" w:rsidRDefault="00EB1C1D" w:rsidP="00EB1C1D">
      <w:pPr>
        <w:pStyle w:val="Standard"/>
        <w:spacing w:after="0" w:line="240" w:lineRule="auto"/>
        <w:ind w:left="8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Тел.(8442) 54-86-95</w:t>
      </w:r>
    </w:p>
    <w:p w:rsidR="00EB1C1D" w:rsidRDefault="00EB1C1D" w:rsidP="00EB1C1D">
      <w:pPr>
        <w:pStyle w:val="Standard"/>
        <w:keepNext/>
        <w:spacing w:after="0" w:line="240" w:lineRule="auto"/>
        <w:ind w:left="80"/>
        <w:jc w:val="center"/>
      </w:pPr>
      <w:bookmarkStart w:id="2" w:name="bookmark2"/>
      <w:r>
        <w:rPr>
          <w:rFonts w:ascii="Arial" w:hAnsi="Arial" w:cs="Arial"/>
          <w:b/>
          <w:bCs/>
          <w:i/>
          <w:iCs/>
          <w:sz w:val="24"/>
          <w:szCs w:val="24"/>
        </w:rPr>
        <w:t>ИНН / КПП 3443100553 / 344301001</w:t>
      </w:r>
      <w:bookmarkEnd w:id="2"/>
    </w:p>
    <w:p w:rsidR="00EB1C1D" w:rsidRDefault="00EB1C1D" w:rsidP="00EB1C1D">
      <w:pPr>
        <w:pStyle w:val="Standard"/>
        <w:spacing w:after="0" w:line="240" w:lineRule="auto"/>
        <w:ind w:left="80" w:right="280"/>
        <w:jc w:val="center"/>
      </w:pPr>
      <w:r>
        <w:rPr>
          <w:rFonts w:ascii="Arial" w:hAnsi="Arial" w:cs="Arial"/>
          <w:sz w:val="24"/>
          <w:szCs w:val="24"/>
        </w:rPr>
        <w:t>ОКПО 67358722 ОГРН 1103400003079 БИК 041806835 Р./счет: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40703810710000014017 </w:t>
      </w:r>
      <w:proofErr w:type="gramStart"/>
      <w:r>
        <w:rPr>
          <w:rFonts w:ascii="Arial" w:hAnsi="Arial" w:cs="Arial"/>
          <w:sz w:val="24"/>
          <w:szCs w:val="24"/>
        </w:rPr>
        <w:t>Кор/счет</w:t>
      </w:r>
      <w:proofErr w:type="gramEnd"/>
      <w:r>
        <w:rPr>
          <w:rFonts w:ascii="Arial" w:hAnsi="Arial" w:cs="Arial"/>
          <w:sz w:val="24"/>
          <w:szCs w:val="24"/>
        </w:rPr>
        <w:t>.: 30101810200000000835</w:t>
      </w:r>
    </w:p>
    <w:p w:rsidR="00EB1C1D" w:rsidRDefault="00EB1C1D" w:rsidP="00EB1C1D">
      <w:pPr>
        <w:pStyle w:val="Standard"/>
        <w:tabs>
          <w:tab w:val="left" w:leader="underscore" w:pos="9347"/>
        </w:tabs>
        <w:spacing w:after="0" w:line="250" w:lineRule="exact"/>
        <w:ind w:left="80"/>
        <w:jc w:val="center"/>
      </w:pPr>
      <w:r>
        <w:rPr>
          <w:rFonts w:ascii="Arial" w:hAnsi="Arial" w:cs="Arial"/>
          <w:sz w:val="24"/>
          <w:szCs w:val="24"/>
          <w:u w:val="single"/>
        </w:rPr>
        <w:t>Филиал ЗАО АКБ «ЭКСПРЕСС-ВОЛГА» в г</w:t>
      </w:r>
      <w:proofErr w:type="gramStart"/>
      <w:r>
        <w:rPr>
          <w:rFonts w:ascii="Arial" w:hAnsi="Arial" w:cs="Arial"/>
          <w:sz w:val="24"/>
          <w:szCs w:val="24"/>
          <w:u w:val="single"/>
        </w:rPr>
        <w:t>.В</w:t>
      </w:r>
      <w:proofErr w:type="gramEnd"/>
      <w:r>
        <w:rPr>
          <w:rFonts w:ascii="Arial" w:hAnsi="Arial" w:cs="Arial"/>
          <w:sz w:val="24"/>
          <w:szCs w:val="24"/>
          <w:u w:val="single"/>
        </w:rPr>
        <w:t>олгограде,</w:t>
      </w:r>
    </w:p>
    <w:p w:rsidR="00EB1C1D" w:rsidRDefault="00EB1C1D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C1D" w:rsidRDefault="00EB1C1D" w:rsidP="00EB1C1D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EB1C1D" w:rsidRDefault="00EB1C1D" w:rsidP="00EB1C1D">
      <w:pPr>
        <w:pStyle w:val="Standard"/>
        <w:spacing w:after="0" w:line="240" w:lineRule="auto"/>
        <w:jc w:val="center"/>
      </w:pPr>
      <w:bookmarkStart w:id="3" w:name="_GoBack"/>
      <w:r>
        <w:rPr>
          <w:rFonts w:ascii="Times New Roman" w:hAnsi="Times New Roman"/>
          <w:b/>
          <w:sz w:val="28"/>
          <w:szCs w:val="28"/>
        </w:rPr>
        <w:t>приглашает принять участие</w:t>
      </w:r>
    </w:p>
    <w:p w:rsidR="00EB1C1D" w:rsidRDefault="00FF2EAD" w:rsidP="00EB1C1D">
      <w:pPr>
        <w:pStyle w:val="11"/>
        <w:jc w:val="center"/>
        <w:outlineLvl w:val="9"/>
      </w:pPr>
      <w:r>
        <w:rPr>
          <w:sz w:val="28"/>
          <w:szCs w:val="28"/>
        </w:rPr>
        <w:t xml:space="preserve">во Всероссийском </w:t>
      </w:r>
      <w:r w:rsidR="00EB1C1D">
        <w:rPr>
          <w:sz w:val="28"/>
          <w:szCs w:val="28"/>
        </w:rPr>
        <w:t>конкурсе декоративно-прикладного творчества</w:t>
      </w:r>
    </w:p>
    <w:p w:rsidR="00EB1C1D" w:rsidRDefault="00EB1C1D" w:rsidP="00EB1C1D">
      <w:pPr>
        <w:pStyle w:val="11"/>
        <w:jc w:val="center"/>
        <w:outlineLvl w:val="9"/>
      </w:pPr>
      <w:r>
        <w:rPr>
          <w:i/>
          <w:sz w:val="40"/>
          <w:szCs w:val="40"/>
        </w:rPr>
        <w:t>«Подарок – героям победы»</w:t>
      </w:r>
    </w:p>
    <w:bookmarkEnd w:id="3"/>
    <w:p w:rsidR="00EB1C1D" w:rsidRDefault="00EB1C1D" w:rsidP="00EB1C1D">
      <w:pPr>
        <w:pStyle w:val="11"/>
        <w:jc w:val="center"/>
        <w:outlineLvl w:val="9"/>
        <w:rPr>
          <w:i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11"/>
        <w:ind w:left="-284"/>
        <w:jc w:val="both"/>
        <w:outlineLvl w:val="9"/>
      </w:pPr>
      <w:r w:rsidRPr="003A53D5">
        <w:rPr>
          <w:b w:val="0"/>
          <w:sz w:val="24"/>
          <w:szCs w:val="24"/>
        </w:rPr>
        <w:t>1</w:t>
      </w:r>
      <w:r w:rsidRPr="003A53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 </w:t>
      </w:r>
      <w:r w:rsidR="00FF2A7B">
        <w:rPr>
          <w:b w:val="0"/>
          <w:bCs w:val="0"/>
          <w:sz w:val="24"/>
          <w:szCs w:val="24"/>
        </w:rPr>
        <w:t>Всероссийский</w:t>
      </w:r>
      <w:r>
        <w:rPr>
          <w:b w:val="0"/>
          <w:bCs w:val="0"/>
          <w:sz w:val="24"/>
          <w:szCs w:val="24"/>
        </w:rPr>
        <w:t xml:space="preserve"> конкурс </w:t>
      </w:r>
      <w:r>
        <w:rPr>
          <w:b w:val="0"/>
          <w:bCs w:val="0"/>
          <w:i/>
          <w:sz w:val="24"/>
          <w:szCs w:val="24"/>
        </w:rPr>
        <w:t xml:space="preserve">«Подарок – героям победы» </w:t>
      </w:r>
      <w:r>
        <w:rPr>
          <w:b w:val="0"/>
          <w:bCs w:val="0"/>
          <w:sz w:val="24"/>
          <w:szCs w:val="24"/>
        </w:rPr>
        <w:t xml:space="preserve">на лучшую поделку декоративно-прикладного творчества, рисунок (далее – Конкурс) проводится в целях бережного уважительного отношения к ветеранам, повышения уровня и развития патриотического воспитания среди </w:t>
      </w:r>
      <w:r w:rsidR="00D415D9">
        <w:rPr>
          <w:b w:val="0"/>
          <w:bCs w:val="0"/>
          <w:sz w:val="24"/>
          <w:szCs w:val="24"/>
        </w:rPr>
        <w:t>детей и подростков</w:t>
      </w:r>
      <w:r>
        <w:rPr>
          <w:b w:val="0"/>
          <w:bCs w:val="0"/>
          <w:sz w:val="24"/>
          <w:szCs w:val="24"/>
        </w:rPr>
        <w:t xml:space="preserve"> в субъектах Российской Федерации.</w:t>
      </w:r>
    </w:p>
    <w:p w:rsidR="00EB1C1D" w:rsidRDefault="00EB1C1D" w:rsidP="00EB1C1D">
      <w:pPr>
        <w:pStyle w:val="a5"/>
        <w:numPr>
          <w:ilvl w:val="1"/>
          <w:numId w:val="3"/>
        </w:numPr>
        <w:spacing w:after="0" w:line="240" w:lineRule="auto"/>
        <w:ind w:left="567" w:hanging="851"/>
        <w:jc w:val="both"/>
      </w:pPr>
      <w:r>
        <w:rPr>
          <w:rFonts w:ascii="Times New Roman" w:hAnsi="Times New Roman"/>
          <w:sz w:val="24"/>
          <w:szCs w:val="24"/>
        </w:rPr>
        <w:t>Конкурс посвящён Дню Победы.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ЦЕЛИ ЗАДАЧИ КОНКУРСА</w:t>
      </w:r>
    </w:p>
    <w:p w:rsidR="00EB1C1D" w:rsidRDefault="00EB1C1D" w:rsidP="00EB1C1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1C1D" w:rsidRDefault="00EB1C1D" w:rsidP="003A53D5">
      <w:pPr>
        <w:pStyle w:val="Standard"/>
        <w:spacing w:after="0" w:line="240" w:lineRule="auto"/>
        <w:ind w:left="-284" w:firstLine="992"/>
        <w:jc w:val="both"/>
      </w:pPr>
      <w:r w:rsidRPr="003A53D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творческого начала у </w:t>
      </w:r>
      <w:r w:rsidR="00D415D9">
        <w:rPr>
          <w:rFonts w:ascii="Times New Roman" w:hAnsi="Times New Roman"/>
          <w:sz w:val="24"/>
          <w:szCs w:val="24"/>
        </w:rPr>
        <w:t>детей и подростков</w:t>
      </w:r>
      <w:r>
        <w:rPr>
          <w:rFonts w:ascii="Times New Roman" w:hAnsi="Times New Roman"/>
          <w:sz w:val="24"/>
          <w:szCs w:val="24"/>
        </w:rPr>
        <w:t>, воспитание гражданственности и патриотизма, уважительного отношения к взрослому населению, как важнейших духовно-нравственных и социальных ценностей.</w:t>
      </w:r>
    </w:p>
    <w:p w:rsidR="00EB1C1D" w:rsidRDefault="00EB1C1D" w:rsidP="00EB1C1D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2.1. Выявление талантливых педагогов и их воспитанников.</w:t>
      </w:r>
    </w:p>
    <w:p w:rsidR="00EB1C1D" w:rsidRDefault="00EB1C1D" w:rsidP="00EB1C1D">
      <w:pPr>
        <w:pStyle w:val="a5"/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 xml:space="preserve">2.2. Создание условий для раскрытия творческих способностей </w:t>
      </w:r>
      <w:r w:rsidR="00FF2EAD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пат</w:t>
      </w:r>
      <w:r w:rsidR="00D415D9">
        <w:rPr>
          <w:rFonts w:ascii="Times New Roman" w:hAnsi="Times New Roman"/>
          <w:sz w:val="24"/>
          <w:szCs w:val="24"/>
        </w:rPr>
        <w:t>риотического воспитания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F2EAD">
        <w:rPr>
          <w:rFonts w:ascii="Times New Roman" w:hAnsi="Times New Roman"/>
          <w:sz w:val="24"/>
          <w:szCs w:val="24"/>
        </w:rPr>
        <w:t>образовательных и иных организациях разного уровня и ведомственной принадлежности</w:t>
      </w:r>
      <w:r>
        <w:rPr>
          <w:rFonts w:ascii="Times New Roman" w:hAnsi="Times New Roman"/>
          <w:sz w:val="24"/>
          <w:szCs w:val="24"/>
        </w:rPr>
        <w:t>.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5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НАПРАВЛЕНИЯ КОНКУРСА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Изобразительное искусство (объёмные картины, картины написанные акварелью, гуашью, тушью, маслеными красками, простым карандашом, углем и т. д.)</w:t>
      </w:r>
      <w:proofErr w:type="gramEnd"/>
    </w:p>
    <w:p w:rsidR="00EB1C1D" w:rsidRDefault="00EB1C1D" w:rsidP="00EB1C1D">
      <w:pPr>
        <w:pStyle w:val="a5"/>
        <w:spacing w:after="0" w:line="240" w:lineRule="auto"/>
        <w:ind w:left="360"/>
        <w:jc w:val="both"/>
      </w:pPr>
      <w:r>
        <w:rPr>
          <w:rFonts w:ascii="Times New Roman" w:hAnsi="Times New Roman"/>
          <w:i/>
          <w:sz w:val="24"/>
          <w:szCs w:val="24"/>
        </w:rPr>
        <w:t>Условие: рисунок должен быть помещен в рамку.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Декоративно-прикладное творчество (поделки из ткани, соленого теста, глины, природного материала, дерева и т.д.)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Швейное дело с элементами вышивки (швейные изделия, вышивка)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В каждой номинации 5 возрастных групп:</w:t>
      </w:r>
    </w:p>
    <w:p w:rsidR="00EB1C1D" w:rsidRDefault="00EB1C1D" w:rsidP="00EB1C1D">
      <w:pPr>
        <w:pStyle w:val="a5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Воспитанники детских садов.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Учащиеся 1 – 4 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Учащиеся 5 – </w:t>
      </w:r>
      <w:r w:rsidR="00FF2EA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="00FF2EA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11 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Юноши, девушки старше 18 лет.</w:t>
      </w:r>
    </w:p>
    <w:p w:rsidR="00EB1C1D" w:rsidRDefault="00EB1C1D" w:rsidP="00EB1C1D">
      <w:pPr>
        <w:spacing w:after="0" w:line="240" w:lineRule="auto"/>
        <w:jc w:val="both"/>
      </w:pPr>
    </w:p>
    <w:p w:rsidR="00EB1C1D" w:rsidRDefault="00EB1C1D" w:rsidP="00EB1C1D">
      <w:pPr>
        <w:spacing w:after="0" w:line="240" w:lineRule="auto"/>
        <w:jc w:val="both"/>
      </w:pP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left="-284" w:firstLine="568"/>
        <w:jc w:val="center"/>
      </w:pPr>
      <w:r>
        <w:rPr>
          <w:rFonts w:ascii="Times New Roman" w:hAnsi="Times New Roman"/>
          <w:b/>
          <w:sz w:val="24"/>
          <w:szCs w:val="24"/>
        </w:rPr>
        <w:t>4. УЧАСТНИКИ КОНКУРСА</w:t>
      </w:r>
    </w:p>
    <w:p w:rsidR="00EB1C1D" w:rsidRDefault="00EB1C1D" w:rsidP="00EB1C1D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Участниками Конкурса могут быть воспитанники детских садов, учащиеся </w:t>
      </w:r>
      <w:r w:rsidR="00FF2EAD">
        <w:rPr>
          <w:rFonts w:ascii="Times New Roman" w:hAnsi="Times New Roman"/>
          <w:sz w:val="24"/>
          <w:szCs w:val="24"/>
        </w:rPr>
        <w:t>специальных (</w:t>
      </w:r>
      <w:r>
        <w:rPr>
          <w:rFonts w:ascii="Times New Roman" w:hAnsi="Times New Roman"/>
          <w:sz w:val="24"/>
          <w:szCs w:val="24"/>
        </w:rPr>
        <w:t>коррекционных</w:t>
      </w:r>
      <w:r w:rsidR="00FF2EA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общеобразовательных школ, студенты, педагоги, специалисты дополнительного образования, работники культуры и молодёжной политики, представители общественных </w:t>
      </w:r>
      <w:r w:rsidR="00FF2EA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коммерческих организаций, инициативные и талантливые люди.</w:t>
      </w:r>
    </w:p>
    <w:p w:rsidR="00FF2EAD" w:rsidRDefault="00FF2EA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Заявка на участие в конкурсе рассматривается как согласие на обработку персональных данных.</w:t>
      </w: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5.1. Этапы проведения Конкурса: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– приём конкурсных работ </w:t>
      </w:r>
      <w:r w:rsidR="008B763F">
        <w:rPr>
          <w:rFonts w:ascii="Times New Roman" w:hAnsi="Times New Roman"/>
          <w:sz w:val="24"/>
          <w:szCs w:val="24"/>
        </w:rPr>
        <w:t>и заявок – 10 – 27 апреля 2014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– оценка конкурсн</w:t>
      </w:r>
      <w:r w:rsidR="008B763F">
        <w:rPr>
          <w:rFonts w:ascii="Times New Roman" w:hAnsi="Times New Roman"/>
          <w:sz w:val="24"/>
          <w:szCs w:val="24"/>
        </w:rPr>
        <w:t>ых работ Экспертным советом – 28 апреля – 30 апреля 2014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– объявл</w:t>
      </w:r>
      <w:r w:rsidR="008B763F">
        <w:rPr>
          <w:rFonts w:ascii="Times New Roman" w:hAnsi="Times New Roman"/>
          <w:sz w:val="24"/>
          <w:szCs w:val="24"/>
        </w:rPr>
        <w:t>ение итогов Конкурса – 6 мая 2014</w:t>
      </w:r>
      <w:r>
        <w:rPr>
          <w:rFonts w:ascii="Times New Roman" w:hAnsi="Times New Roman"/>
          <w:sz w:val="24"/>
          <w:szCs w:val="24"/>
        </w:rPr>
        <w:t xml:space="preserve"> года (информация на сайте);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– вручение подарков ветеранам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1C1D" w:rsidRDefault="00EB1C1D" w:rsidP="00EB1C1D">
      <w:pPr>
        <w:pStyle w:val="a5"/>
        <w:numPr>
          <w:ilvl w:val="0"/>
          <w:numId w:val="11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Домах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престарелых;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Военном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госпитале;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ветеранов войны и тыла.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 мая – Акция </w:t>
      </w:r>
      <w:r>
        <w:rPr>
          <w:rFonts w:ascii="Times New Roman" w:hAnsi="Times New Roman"/>
          <w:i/>
          <w:sz w:val="24"/>
          <w:szCs w:val="24"/>
        </w:rPr>
        <w:t xml:space="preserve">«Подарок – героям победы» </w:t>
      </w:r>
      <w:r>
        <w:rPr>
          <w:rFonts w:ascii="Times New Roman" w:hAnsi="Times New Roman"/>
          <w:sz w:val="24"/>
          <w:szCs w:val="24"/>
        </w:rPr>
        <w:t>(у памятников г. Волгограда и Волжского – волонтеры)</w:t>
      </w:r>
    </w:p>
    <w:p w:rsidR="00EB1C1D" w:rsidRDefault="00EB1C1D" w:rsidP="00EB1C1D">
      <w:pPr>
        <w:pStyle w:val="a5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5.2. К участию в Конкурсе допускаются ра</w:t>
      </w:r>
      <w:r w:rsidR="008B763F">
        <w:rPr>
          <w:rFonts w:ascii="Times New Roman" w:hAnsi="Times New Roman"/>
          <w:sz w:val="24"/>
          <w:szCs w:val="24"/>
        </w:rPr>
        <w:t>боты, отправленные не позднее 27 апреля 2014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B1C1D" w:rsidRDefault="00EB1C1D" w:rsidP="00EB1C1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5.3. Итоги конкурса подводится компетентным жюри.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5.4. </w:t>
      </w:r>
      <w:r w:rsidR="00812CFE">
        <w:rPr>
          <w:rFonts w:ascii="Times New Roman" w:hAnsi="Times New Roman"/>
          <w:sz w:val="24"/>
          <w:szCs w:val="24"/>
        </w:rPr>
        <w:t>Оценивание работ</w:t>
      </w:r>
      <w:r>
        <w:rPr>
          <w:rFonts w:ascii="Times New Roman" w:hAnsi="Times New Roman"/>
          <w:sz w:val="24"/>
          <w:szCs w:val="24"/>
        </w:rPr>
        <w:t>:</w:t>
      </w:r>
    </w:p>
    <w:p w:rsidR="00EB1C1D" w:rsidRDefault="00EB1C1D" w:rsidP="00EB1C1D">
      <w:pPr>
        <w:pStyle w:val="a5"/>
        <w:numPr>
          <w:ilvl w:val="0"/>
          <w:numId w:val="14"/>
        </w:numPr>
        <w:spacing w:before="28" w:after="28" w:line="240" w:lineRule="auto"/>
        <w:jc w:val="both"/>
      </w:pPr>
      <w:r>
        <w:rPr>
          <w:rFonts w:ascii="Times New Roman" w:hAnsi="Times New Roman"/>
          <w:sz w:val="24"/>
          <w:szCs w:val="24"/>
        </w:rPr>
        <w:t>Жюри оценивает представленные на конкурс работы в соответствии с заявленным направлением;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Оценивает эстетичность</w:t>
      </w:r>
      <w:r>
        <w:rPr>
          <w:rFonts w:ascii="Times New Roman" w:hAnsi="Times New Roman"/>
          <w:bCs/>
          <w:sz w:val="24"/>
          <w:szCs w:val="24"/>
        </w:rPr>
        <w:t xml:space="preserve"> и аккуратность в изготовлении </w:t>
      </w:r>
      <w:r>
        <w:rPr>
          <w:rFonts w:ascii="Times New Roman" w:hAnsi="Times New Roman"/>
          <w:sz w:val="24"/>
          <w:szCs w:val="24"/>
        </w:rPr>
        <w:t>поделки, рисунка;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/>
        <w:jc w:val="both"/>
      </w:pPr>
      <w:r>
        <w:rPr>
          <w:rFonts w:ascii="Times New Roman" w:hAnsi="Times New Roman"/>
          <w:sz w:val="24"/>
          <w:szCs w:val="24"/>
        </w:rPr>
        <w:t>Определяет победителей и призеров, а также наиболее отличившихся участников конкурса;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/>
        <w:jc w:val="both"/>
      </w:pPr>
      <w:r>
        <w:rPr>
          <w:rFonts w:ascii="Times New Roman" w:hAnsi="Times New Roman"/>
          <w:sz w:val="24"/>
          <w:szCs w:val="24"/>
        </w:rPr>
        <w:t>Проводит качественный анализ результатов конкурса.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5.5. От каждого участника / авторского коллектива может быть направлено для участия в Конкурсе несколько работ.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Участие в Конкурсе платное. </w:t>
      </w:r>
      <w:r w:rsidRPr="003A53D5">
        <w:rPr>
          <w:rFonts w:ascii="Times New Roman" w:hAnsi="Times New Roman"/>
          <w:b/>
          <w:sz w:val="24"/>
          <w:szCs w:val="24"/>
        </w:rPr>
        <w:t>Организационный сбор 150 рублей (Конкурсные работы принимаются при наличии копии квитанции об оплате).</w:t>
      </w:r>
      <w:r w:rsidR="008B763F" w:rsidRPr="003A53D5">
        <w:rPr>
          <w:rFonts w:ascii="Times New Roman" w:hAnsi="Times New Roman"/>
          <w:b/>
          <w:sz w:val="24"/>
          <w:szCs w:val="24"/>
        </w:rPr>
        <w:t xml:space="preserve"> В назначения пла</w:t>
      </w:r>
      <w:r w:rsidR="003A53D5" w:rsidRPr="003A53D5">
        <w:rPr>
          <w:rFonts w:ascii="Times New Roman" w:hAnsi="Times New Roman"/>
          <w:b/>
          <w:sz w:val="24"/>
          <w:szCs w:val="24"/>
        </w:rPr>
        <w:t xml:space="preserve">тежа указать: </w:t>
      </w:r>
      <w:r w:rsidR="00812CFE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3A53D5" w:rsidRPr="003A53D5">
        <w:rPr>
          <w:rFonts w:ascii="Times New Roman" w:hAnsi="Times New Roman"/>
          <w:b/>
          <w:sz w:val="24"/>
          <w:szCs w:val="24"/>
        </w:rPr>
        <w:t>конкурс</w:t>
      </w:r>
      <w:r w:rsidR="00812CFE">
        <w:rPr>
          <w:rFonts w:ascii="Times New Roman" w:hAnsi="Times New Roman"/>
          <w:b/>
          <w:sz w:val="24"/>
          <w:szCs w:val="24"/>
        </w:rPr>
        <w:t>а</w:t>
      </w:r>
      <w:r w:rsidR="003A53D5" w:rsidRPr="003A53D5">
        <w:rPr>
          <w:rFonts w:ascii="Times New Roman" w:hAnsi="Times New Roman"/>
          <w:b/>
          <w:sz w:val="24"/>
          <w:szCs w:val="24"/>
        </w:rPr>
        <w:t xml:space="preserve"> «Подарок – героям победы».</w:t>
      </w:r>
      <w:r>
        <w:rPr>
          <w:rFonts w:ascii="Times New Roman" w:hAnsi="Times New Roman"/>
          <w:sz w:val="24"/>
          <w:szCs w:val="24"/>
        </w:rPr>
        <w:t xml:space="preserve"> Сумма включает расходы на изготовление дипломов и грамот, рассылку дипломов и грамот иногородним конкурсантам, развоз подарков по пунктам назначения.</w:t>
      </w:r>
    </w:p>
    <w:p w:rsidR="00812CFE" w:rsidRDefault="00812CFE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>Ф. ЗАО АКБ  « Экспресс Волга»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 xml:space="preserve">Волгоград, </w:t>
      </w:r>
      <w:proofErr w:type="spellStart"/>
      <w:proofErr w:type="gramStart"/>
      <w:r w:rsidRPr="00812CFE">
        <w:rPr>
          <w:rFonts w:ascii="Times New Roman" w:eastAsia="Calibri" w:hAnsi="Times New Roman" w:cs="Times New Roman"/>
          <w:kern w:val="0"/>
        </w:rPr>
        <w:t>ул</w:t>
      </w:r>
      <w:proofErr w:type="spellEnd"/>
      <w:proofErr w:type="gramEnd"/>
      <w:r w:rsidRPr="00812CFE">
        <w:rPr>
          <w:rFonts w:ascii="Times New Roman" w:eastAsia="Calibri" w:hAnsi="Times New Roman" w:cs="Times New Roman"/>
          <w:kern w:val="0"/>
        </w:rPr>
        <w:t xml:space="preserve"> Коммунистическая, 9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>ИНН 6454027396  КПП 344402001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 xml:space="preserve">БИК 041806835 </w:t>
      </w:r>
      <w:proofErr w:type="spellStart"/>
      <w:r w:rsidRPr="00812CFE">
        <w:rPr>
          <w:rFonts w:ascii="Times New Roman" w:eastAsia="Calibri" w:hAnsi="Times New Roman" w:cs="Times New Roman"/>
          <w:kern w:val="0"/>
        </w:rPr>
        <w:t>кор</w:t>
      </w:r>
      <w:proofErr w:type="gramStart"/>
      <w:r w:rsidRPr="00812CFE">
        <w:rPr>
          <w:rFonts w:ascii="Times New Roman" w:eastAsia="Calibri" w:hAnsi="Times New Roman" w:cs="Times New Roman"/>
          <w:kern w:val="0"/>
        </w:rPr>
        <w:t>.с</w:t>
      </w:r>
      <w:proofErr w:type="gramEnd"/>
      <w:r w:rsidRPr="00812CFE">
        <w:rPr>
          <w:rFonts w:ascii="Times New Roman" w:eastAsia="Calibri" w:hAnsi="Times New Roman" w:cs="Times New Roman"/>
          <w:kern w:val="0"/>
        </w:rPr>
        <w:t>чет</w:t>
      </w:r>
      <w:proofErr w:type="spellEnd"/>
      <w:r w:rsidRPr="00812CFE">
        <w:rPr>
          <w:rFonts w:ascii="Times New Roman" w:eastAsia="Calibri" w:hAnsi="Times New Roman" w:cs="Times New Roman"/>
          <w:kern w:val="0"/>
        </w:rPr>
        <w:t xml:space="preserve"> 30101810200000000835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>Банк получателя ГУ Банка России по Волгоградской области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b/>
          <w:kern w:val="0"/>
        </w:rPr>
        <w:t xml:space="preserve">ПОЛУЧАТЕЛЬ: Волгоградская региональная общественная организация  </w:t>
      </w:r>
      <w:r w:rsidR="00FF2EAD">
        <w:rPr>
          <w:rFonts w:ascii="Times New Roman" w:eastAsia="Calibri" w:hAnsi="Times New Roman" w:cs="Times New Roman"/>
          <w:b/>
          <w:kern w:val="0"/>
        </w:rPr>
        <w:t>«</w:t>
      </w:r>
      <w:r w:rsidRPr="00812CFE">
        <w:rPr>
          <w:rFonts w:ascii="Times New Roman" w:eastAsia="Calibri" w:hAnsi="Times New Roman" w:cs="Times New Roman"/>
          <w:b/>
          <w:kern w:val="0"/>
        </w:rPr>
        <w:t>Поддержка профессионального становления педагогов-дефектологов</w:t>
      </w:r>
      <w:r w:rsidR="00FF2EAD">
        <w:rPr>
          <w:rFonts w:ascii="Times New Roman" w:eastAsia="Calibri" w:hAnsi="Times New Roman" w:cs="Times New Roman"/>
          <w:b/>
          <w:kern w:val="0"/>
        </w:rPr>
        <w:t>»</w:t>
      </w:r>
      <w:r w:rsidRPr="00812CFE">
        <w:rPr>
          <w:rFonts w:ascii="Times New Roman" w:eastAsia="Calibri" w:hAnsi="Times New Roman" w:cs="Times New Roman"/>
          <w:kern w:val="0"/>
        </w:rPr>
        <w:t xml:space="preserve"> (ВРОО «ППСПД</w:t>
      </w:r>
      <w:r w:rsidR="00FF2EAD">
        <w:rPr>
          <w:rFonts w:ascii="Times New Roman" w:eastAsia="Calibri" w:hAnsi="Times New Roman" w:cs="Times New Roman"/>
          <w:kern w:val="0"/>
        </w:rPr>
        <w:t>»</w:t>
      </w:r>
      <w:r w:rsidRPr="00812CFE">
        <w:rPr>
          <w:rFonts w:ascii="Times New Roman" w:eastAsia="Calibri" w:hAnsi="Times New Roman" w:cs="Times New Roman"/>
          <w:kern w:val="0"/>
        </w:rPr>
        <w:t>)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kern w:val="0"/>
        </w:rPr>
      </w:pPr>
      <w:r w:rsidRPr="00812CFE">
        <w:rPr>
          <w:rFonts w:ascii="Times New Roman" w:eastAsia="Calibri" w:hAnsi="Times New Roman" w:cs="Times New Roman"/>
          <w:kern w:val="0"/>
        </w:rPr>
        <w:t>ИНН 3443100553, КПП 344301001,</w:t>
      </w:r>
    </w:p>
    <w:p w:rsid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812CFE">
        <w:rPr>
          <w:rFonts w:ascii="Times New Roman" w:eastAsia="Calibri" w:hAnsi="Times New Roman" w:cs="Times New Roman"/>
          <w:b/>
          <w:kern w:val="0"/>
        </w:rPr>
        <w:t>счет № 40703810710000014017</w:t>
      </w:r>
    </w:p>
    <w:p w:rsidR="00812CFE" w:rsidRPr="00812CFE" w:rsidRDefault="00812CFE" w:rsidP="00812CFE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812CFE">
        <w:rPr>
          <w:rFonts w:ascii="Times New Roman" w:eastAsia="Calibri" w:hAnsi="Times New Roman" w:cs="Times New Roman"/>
          <w:b/>
          <w:kern w:val="0"/>
          <w:highlight w:val="yellow"/>
        </w:rPr>
        <w:t>Назначение платежа: организация конкурса «Подарок – героям победы».</w:t>
      </w:r>
    </w:p>
    <w:p w:rsidR="00812CFE" w:rsidRDefault="00812CFE" w:rsidP="00EB1C1D">
      <w:pPr>
        <w:pStyle w:val="a5"/>
        <w:spacing w:after="0" w:line="240" w:lineRule="auto"/>
        <w:ind w:firstLine="568"/>
        <w:jc w:val="both"/>
      </w:pP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812CFE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2CFE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EB1C1D" w:rsidRDefault="00EB1C1D" w:rsidP="00EB1C1D">
      <w:pPr>
        <w:pStyle w:val="11"/>
        <w:jc w:val="center"/>
        <w:outlineLvl w:val="9"/>
        <w:rPr>
          <w:sz w:val="16"/>
          <w:szCs w:val="16"/>
        </w:rPr>
      </w:pPr>
    </w:p>
    <w:p w:rsidR="00EB1C1D" w:rsidRPr="00812CFE" w:rsidRDefault="00EB1C1D" w:rsidP="00EB1C1D">
      <w:pPr>
        <w:pStyle w:val="a5"/>
        <w:numPr>
          <w:ilvl w:val="0"/>
          <w:numId w:val="17"/>
        </w:numPr>
        <w:spacing w:after="0" w:line="240" w:lineRule="auto"/>
        <w:jc w:val="both"/>
      </w:pPr>
      <w:r w:rsidRPr="00812CFE">
        <w:rPr>
          <w:rFonts w:ascii="Times New Roman" w:hAnsi="Times New Roman"/>
          <w:sz w:val="24"/>
          <w:szCs w:val="24"/>
        </w:rPr>
        <w:t>Все участники конкурса награждаются именными дипломами.</w:t>
      </w:r>
    </w:p>
    <w:p w:rsidR="00EB1C1D" w:rsidRPr="00812CFE" w:rsidRDefault="00EB1C1D" w:rsidP="00EB1C1D">
      <w:pPr>
        <w:pStyle w:val="a5"/>
        <w:numPr>
          <w:ilvl w:val="0"/>
          <w:numId w:val="18"/>
        </w:numPr>
        <w:spacing w:after="0" w:line="240" w:lineRule="auto"/>
        <w:jc w:val="both"/>
      </w:pPr>
      <w:r w:rsidRPr="00812CFE">
        <w:rPr>
          <w:rFonts w:ascii="Times New Roman" w:hAnsi="Times New Roman"/>
          <w:sz w:val="24"/>
          <w:szCs w:val="24"/>
        </w:rPr>
        <w:lastRenderedPageBreak/>
        <w:t>Итоги конкурса подводятся компетентным жюри.</w:t>
      </w:r>
    </w:p>
    <w:p w:rsidR="00EB1C1D" w:rsidRPr="00812CFE" w:rsidRDefault="00EB1C1D" w:rsidP="00EB1C1D">
      <w:pPr>
        <w:pStyle w:val="a5"/>
        <w:numPr>
          <w:ilvl w:val="0"/>
          <w:numId w:val="18"/>
        </w:numPr>
        <w:spacing w:after="0" w:line="240" w:lineRule="auto"/>
        <w:jc w:val="both"/>
      </w:pPr>
      <w:r w:rsidRPr="00812CFE">
        <w:rPr>
          <w:rFonts w:ascii="Times New Roman" w:hAnsi="Times New Roman"/>
          <w:sz w:val="24"/>
          <w:szCs w:val="24"/>
        </w:rPr>
        <w:t>Победители награждаются дипломами I, II, III степени.</w:t>
      </w:r>
    </w:p>
    <w:p w:rsidR="00EB1C1D" w:rsidRPr="00812CFE" w:rsidRDefault="00EB1C1D" w:rsidP="00EB1C1D">
      <w:pPr>
        <w:pStyle w:val="a5"/>
        <w:numPr>
          <w:ilvl w:val="0"/>
          <w:numId w:val="20"/>
        </w:numPr>
        <w:spacing w:after="0" w:line="240" w:lineRule="auto"/>
        <w:jc w:val="both"/>
      </w:pPr>
      <w:r w:rsidRPr="00812CFE">
        <w:rPr>
          <w:rFonts w:ascii="Times New Roman" w:hAnsi="Times New Roman"/>
          <w:sz w:val="24"/>
          <w:szCs w:val="24"/>
        </w:rPr>
        <w:t>Дипломы участникам (не проживающим в Волгоградской области),</w:t>
      </w:r>
      <w:r w:rsidR="008B763F" w:rsidRPr="00812CFE">
        <w:rPr>
          <w:rFonts w:ascii="Times New Roman" w:hAnsi="Times New Roman"/>
          <w:sz w:val="24"/>
          <w:szCs w:val="24"/>
        </w:rPr>
        <w:t xml:space="preserve"> будут направлены до 31 мая 2014</w:t>
      </w:r>
      <w:r w:rsidRPr="00812CFE">
        <w:rPr>
          <w:rFonts w:ascii="Times New Roman" w:hAnsi="Times New Roman"/>
          <w:sz w:val="24"/>
          <w:szCs w:val="24"/>
        </w:rPr>
        <w:t xml:space="preserve"> года по почте простыми письмами.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b/>
          <w:sz w:val="16"/>
          <w:szCs w:val="16"/>
        </w:rPr>
      </w:pPr>
    </w:p>
    <w:p w:rsidR="00EB1C1D" w:rsidRDefault="00812CFE" w:rsidP="00EB1C1D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>7</w:t>
      </w:r>
      <w:r w:rsidR="00EB1C1D">
        <w:rPr>
          <w:rFonts w:ascii="Times New Roman" w:hAnsi="Times New Roman"/>
          <w:b/>
          <w:sz w:val="24"/>
          <w:szCs w:val="24"/>
        </w:rPr>
        <w:t>. ОРГАНИЗАЦИОННЫЙ КОМИТЕТ КОНКУРСА</w:t>
      </w:r>
    </w:p>
    <w:p w:rsidR="00EB1C1D" w:rsidRDefault="00EB1C1D" w:rsidP="00EB1C1D">
      <w:pPr>
        <w:pStyle w:val="a5"/>
        <w:spacing w:after="0" w:line="240" w:lineRule="auto"/>
        <w:ind w:firstLine="568"/>
        <w:jc w:val="center"/>
        <w:rPr>
          <w:rFonts w:ascii="Times New Roman" w:hAnsi="Times New Roman"/>
          <w:b/>
          <w:sz w:val="16"/>
          <w:szCs w:val="16"/>
        </w:rPr>
      </w:pPr>
    </w:p>
    <w:p w:rsidR="00CD7E97" w:rsidRPr="00CD7E97" w:rsidRDefault="00CD7E97" w:rsidP="008B763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D7E97">
        <w:rPr>
          <w:rFonts w:ascii="Times New Roman" w:eastAsia="Calibri" w:hAnsi="Times New Roman" w:cs="Times New Roman"/>
          <w:color w:val="000000"/>
        </w:rPr>
        <w:t>г</w:t>
      </w:r>
      <w:r w:rsidRPr="00CD7E97">
        <w:rPr>
          <w:rFonts w:ascii="Times New Roman" w:eastAsia="Calibri" w:hAnsi="Times New Roman" w:cs="Times New Roman"/>
          <w:b/>
          <w:color w:val="000000"/>
        </w:rPr>
        <w:t>. Волжский</w:t>
      </w:r>
      <w:r w:rsidRPr="00CD7E97">
        <w:rPr>
          <w:rFonts w:ascii="Times New Roman" w:eastAsia="Calibri" w:hAnsi="Times New Roman" w:cs="Times New Roman"/>
          <w:color w:val="000000"/>
        </w:rPr>
        <w:t xml:space="preserve">, ул. </w:t>
      </w:r>
      <w:proofErr w:type="gramStart"/>
      <w:r w:rsidRPr="00CD7E97">
        <w:rPr>
          <w:rFonts w:ascii="Times New Roman" w:eastAsia="Calibri" w:hAnsi="Times New Roman" w:cs="Times New Roman"/>
          <w:color w:val="000000"/>
        </w:rPr>
        <w:t>Советская</w:t>
      </w:r>
      <w:proofErr w:type="gramEnd"/>
      <w:r w:rsidRPr="00CD7E97">
        <w:rPr>
          <w:rFonts w:ascii="Times New Roman" w:eastAsia="Calibri" w:hAnsi="Times New Roman" w:cs="Times New Roman"/>
          <w:color w:val="000000"/>
        </w:rPr>
        <w:t>, 1</w:t>
      </w:r>
      <w:r w:rsidR="008B763F">
        <w:rPr>
          <w:rFonts w:ascii="Times New Roman" w:eastAsia="Calibri" w:hAnsi="Times New Roman" w:cs="Times New Roman"/>
          <w:color w:val="000000"/>
        </w:rPr>
        <w:t xml:space="preserve">5 (напротив института </w:t>
      </w:r>
      <w:proofErr w:type="spellStart"/>
      <w:r w:rsidR="008B763F">
        <w:rPr>
          <w:rFonts w:ascii="Times New Roman" w:eastAsia="Calibri" w:hAnsi="Times New Roman" w:cs="Times New Roman"/>
          <w:color w:val="000000"/>
        </w:rPr>
        <w:t>ВИЭПиП</w:t>
      </w:r>
      <w:proofErr w:type="spellEnd"/>
      <w:r w:rsidR="008B763F">
        <w:rPr>
          <w:rFonts w:ascii="Times New Roman" w:eastAsia="Calibri" w:hAnsi="Times New Roman" w:cs="Times New Roman"/>
          <w:color w:val="000000"/>
        </w:rPr>
        <w:t>)  вторник, четверг</w:t>
      </w:r>
      <w:r w:rsidR="003A53D5">
        <w:rPr>
          <w:rFonts w:ascii="Times New Roman" w:eastAsia="Calibri" w:hAnsi="Times New Roman" w:cs="Times New Roman"/>
          <w:color w:val="000000"/>
        </w:rPr>
        <w:t xml:space="preserve"> с 10.00 до 13</w:t>
      </w:r>
      <w:r w:rsidRPr="00CD7E97">
        <w:rPr>
          <w:rFonts w:ascii="Times New Roman" w:eastAsia="Calibri" w:hAnsi="Times New Roman" w:cs="Times New Roman"/>
          <w:color w:val="000000"/>
        </w:rPr>
        <w:t>.00.</w:t>
      </w:r>
      <w:r w:rsidR="00812CFE">
        <w:rPr>
          <w:rFonts w:ascii="Times New Roman" w:eastAsia="Calibri" w:hAnsi="Times New Roman" w:cs="Times New Roman"/>
          <w:color w:val="000000"/>
        </w:rPr>
        <w:t xml:space="preserve"> Аленкина Ольга Арнольдовна</w:t>
      </w:r>
    </w:p>
    <w:p w:rsidR="00CD7E97" w:rsidRDefault="00CD7E97" w:rsidP="008B763F">
      <w:pPr>
        <w:pStyle w:val="a6"/>
        <w:spacing w:before="28" w:after="28" w:line="240" w:lineRule="auto"/>
        <w:jc w:val="both"/>
      </w:pPr>
      <w:r>
        <w:rPr>
          <w:rFonts w:ascii="Times New Roman" w:hAnsi="Times New Roman"/>
          <w:color w:val="000000"/>
        </w:rPr>
        <w:t xml:space="preserve">Приём конкурсных работ в </w:t>
      </w:r>
      <w:r>
        <w:rPr>
          <w:rFonts w:ascii="Times New Roman" w:hAnsi="Times New Roman"/>
          <w:b/>
          <w:i/>
          <w:color w:val="000000"/>
        </w:rPr>
        <w:t>г. Волгограде</w:t>
      </w:r>
      <w:r>
        <w:rPr>
          <w:rFonts w:ascii="Times New Roman" w:hAnsi="Times New Roman"/>
          <w:color w:val="000000"/>
        </w:rPr>
        <w:t xml:space="preserve"> осуществляют, </w:t>
      </w:r>
      <w:r>
        <w:rPr>
          <w:rFonts w:ascii="Times New Roman" w:hAnsi="Times New Roman"/>
        </w:rPr>
        <w:t>кураторы конкурса:</w:t>
      </w:r>
    </w:p>
    <w:p w:rsidR="00CD7E97" w:rsidRDefault="00CD7E97" w:rsidP="003A53D5">
      <w:pPr>
        <w:pStyle w:val="a6"/>
        <w:numPr>
          <w:ilvl w:val="0"/>
          <w:numId w:val="22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ДОУ № 307 Красноармейского района (</w:t>
      </w:r>
      <w:proofErr w:type="spellStart"/>
      <w:r>
        <w:rPr>
          <w:rFonts w:ascii="Times New Roman" w:hAnsi="Times New Roman"/>
        </w:rPr>
        <w:t>Шиповалова</w:t>
      </w:r>
      <w:proofErr w:type="spellEnd"/>
      <w:r>
        <w:rPr>
          <w:rFonts w:ascii="Times New Roman" w:hAnsi="Times New Roman"/>
        </w:rPr>
        <w:t xml:space="preserve"> Ольга Сергеевна, 8-987-643-92-79),</w:t>
      </w:r>
    </w:p>
    <w:p w:rsidR="00CD7E97" w:rsidRDefault="00CD7E97" w:rsidP="003A53D5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ДОУ № 336 Дзержинского района (</w:t>
      </w:r>
      <w:proofErr w:type="spellStart"/>
      <w:r>
        <w:rPr>
          <w:rFonts w:ascii="Times New Roman" w:hAnsi="Times New Roman"/>
        </w:rPr>
        <w:t>Самоделкина</w:t>
      </w:r>
      <w:proofErr w:type="spellEnd"/>
      <w:r>
        <w:rPr>
          <w:rFonts w:ascii="Times New Roman" w:hAnsi="Times New Roman"/>
        </w:rPr>
        <w:t xml:space="preserve"> Наталья Сергеевна, 8-927-518-88-88),</w:t>
      </w:r>
    </w:p>
    <w:p w:rsidR="00CD7E97" w:rsidRPr="003A53D5" w:rsidRDefault="00CD7E97" w:rsidP="003A53D5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</w:pPr>
      <w:r w:rsidRPr="003A53D5">
        <w:rPr>
          <w:rFonts w:ascii="Times New Roman" w:hAnsi="Times New Roman"/>
        </w:rPr>
        <w:t>ДОУ № 302</w:t>
      </w:r>
      <w:r w:rsidRPr="003A53D5">
        <w:rPr>
          <w:rFonts w:ascii="Times New Roman" w:hAnsi="Times New Roman"/>
          <w:shd w:val="clear" w:color="auto" w:fill="FFFFFF"/>
        </w:rPr>
        <w:t xml:space="preserve"> </w:t>
      </w:r>
      <w:r w:rsidRPr="003A53D5">
        <w:rPr>
          <w:rFonts w:ascii="Times New Roman" w:hAnsi="Times New Roman"/>
        </w:rPr>
        <w:t>Ворошиловского района (Чернышёва Анастасия Владимировна, 8-927-250-91-77),</w:t>
      </w:r>
    </w:p>
    <w:p w:rsidR="00CD7E97" w:rsidRPr="003A53D5" w:rsidRDefault="00CD7E97" w:rsidP="003A53D5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</w:rPr>
      </w:pPr>
      <w:r w:rsidRPr="003A53D5">
        <w:rPr>
          <w:rFonts w:ascii="Times New Roman" w:hAnsi="Times New Roman"/>
        </w:rPr>
        <w:t>ДОУ № 71 Центрального района (</w:t>
      </w:r>
      <w:proofErr w:type="spellStart"/>
      <w:r w:rsidR="00FF2EAD">
        <w:rPr>
          <w:rFonts w:ascii="Times New Roman" w:hAnsi="Times New Roman"/>
        </w:rPr>
        <w:t>Шаламыгина</w:t>
      </w:r>
      <w:proofErr w:type="spellEnd"/>
      <w:r w:rsidR="00FF2EAD">
        <w:rPr>
          <w:rFonts w:ascii="Times New Roman" w:hAnsi="Times New Roman"/>
        </w:rPr>
        <w:t xml:space="preserve"> Дарья Павловна</w:t>
      </w:r>
      <w:r w:rsidRPr="003A53D5">
        <w:rPr>
          <w:rFonts w:ascii="Times New Roman" w:hAnsi="Times New Roman"/>
        </w:rPr>
        <w:t>, 8-</w:t>
      </w:r>
      <w:r w:rsidR="00FF2EAD">
        <w:rPr>
          <w:rFonts w:ascii="Times New Roman" w:hAnsi="Times New Roman"/>
        </w:rPr>
        <w:t>902</w:t>
      </w:r>
      <w:r w:rsidRPr="003A53D5">
        <w:rPr>
          <w:rFonts w:ascii="Times New Roman" w:hAnsi="Times New Roman"/>
        </w:rPr>
        <w:t>-</w:t>
      </w:r>
      <w:r w:rsidR="00FF2EAD">
        <w:rPr>
          <w:rFonts w:ascii="Times New Roman" w:hAnsi="Times New Roman"/>
        </w:rPr>
        <w:t>094</w:t>
      </w:r>
      <w:r w:rsidRPr="003A53D5">
        <w:rPr>
          <w:rFonts w:ascii="Times New Roman" w:hAnsi="Times New Roman"/>
        </w:rPr>
        <w:t>-</w:t>
      </w:r>
      <w:r w:rsidR="00FF2EAD">
        <w:rPr>
          <w:rFonts w:ascii="Times New Roman" w:hAnsi="Times New Roman"/>
        </w:rPr>
        <w:t>96-50</w:t>
      </w:r>
      <w:r w:rsidRPr="003A53D5">
        <w:rPr>
          <w:rFonts w:ascii="Times New Roman" w:hAnsi="Times New Roman"/>
        </w:rPr>
        <w:t>),</w:t>
      </w:r>
    </w:p>
    <w:p w:rsidR="00CD7E97" w:rsidRDefault="00CD7E97" w:rsidP="003A53D5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ДОУ «Аленушка»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Городище (</w:t>
      </w:r>
      <w:proofErr w:type="spellStart"/>
      <w:r>
        <w:rPr>
          <w:rFonts w:ascii="Times New Roman" w:hAnsi="Times New Roman"/>
        </w:rPr>
        <w:t>Барбарош</w:t>
      </w:r>
      <w:proofErr w:type="spellEnd"/>
      <w:r>
        <w:rPr>
          <w:rFonts w:ascii="Times New Roman" w:hAnsi="Times New Roman"/>
        </w:rPr>
        <w:t xml:space="preserve"> Татьяна Валентиновна, 8-987-642-09-75).  </w:t>
      </w:r>
    </w:p>
    <w:p w:rsidR="00EB1C1D" w:rsidRDefault="00EB1C1D" w:rsidP="003A53D5">
      <w:pPr>
        <w:pStyle w:val="Standard"/>
        <w:tabs>
          <w:tab w:val="left" w:pos="142"/>
        </w:tabs>
        <w:spacing w:after="0" w:line="240" w:lineRule="auto"/>
        <w:ind w:firstLine="6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1C1D" w:rsidRDefault="00EB1C1D" w:rsidP="00EB1C1D">
      <w:pPr>
        <w:pStyle w:val="Standard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Заявка на участие в конкурсе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31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Отчество, </w:t>
            </w:r>
            <w:r w:rsidR="000E2DF2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Полных лет воспитанника, учащегося, студента: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(полн. назв.)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Сокр. название (если есть)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Телефон домашний (мобильный)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  <w:r w:rsidR="00FF2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C1D" w:rsidRDefault="00EB1C1D" w:rsidP="00EB1C1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C1D" w:rsidRDefault="00EB1C1D" w:rsidP="00EB1C1D">
      <w:pPr>
        <w:pStyle w:val="Standard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Прием заявок и ксерокопий квитанций осуществляется по электронному адресу: </w:t>
      </w:r>
      <w:hyperlink r:id="rId6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</w:t>
        </w:r>
      </w:hyperlink>
      <w:hyperlink r:id="rId7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</w:hyperlink>
      <w:hyperlink r:id="rId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10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alenka</w:t>
        </w:r>
      </w:hyperlink>
      <w:hyperlink r:id="rId11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</w:hyperlink>
      <w:hyperlink r:id="rId12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</w:hyperlink>
      <w:hyperlink r:id="rId13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1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B1C1D" w:rsidRDefault="00EB1C1D" w:rsidP="00EB1C1D">
      <w:pPr>
        <w:pStyle w:val="Standard"/>
        <w:spacing w:after="0" w:line="240" w:lineRule="auto"/>
        <w:ind w:left="80" w:firstLine="488"/>
        <w:rPr>
          <w:rFonts w:ascii="Times New Roman" w:hAnsi="Times New Roman"/>
          <w:bCs/>
          <w:iCs/>
          <w:sz w:val="24"/>
          <w:szCs w:val="24"/>
        </w:rPr>
      </w:pPr>
    </w:p>
    <w:p w:rsidR="00EB1C1D" w:rsidRDefault="00EB1C1D" w:rsidP="00EB1C1D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>Дополнительную информацию можно получить у руководителей конкурса по телефонам:</w:t>
      </w:r>
    </w:p>
    <w:p w:rsidR="00EB1C1D" w:rsidRDefault="00EB1C1D" w:rsidP="00EB1C1D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8-987-645-49-81 – Алёнкина Ольга Арнольдовна  </w:t>
      </w:r>
    </w:p>
    <w:p w:rsidR="00965D2A" w:rsidRDefault="003A53D5" w:rsidP="00812CFE">
      <w:pPr>
        <w:pStyle w:val="Standard"/>
        <w:spacing w:after="0" w:line="240" w:lineRule="auto"/>
        <w:jc w:val="both"/>
      </w:pPr>
      <w:r w:rsidRPr="003A53D5">
        <w:rPr>
          <w:rFonts w:ascii="Times New Roman" w:hAnsi="Times New Roman"/>
          <w:sz w:val="24"/>
          <w:szCs w:val="24"/>
        </w:rPr>
        <w:t xml:space="preserve">8-905-335-86-88 – </w:t>
      </w:r>
      <w:proofErr w:type="spellStart"/>
      <w:r w:rsidR="00CD7E97" w:rsidRPr="003A53D5">
        <w:rPr>
          <w:rFonts w:ascii="Times New Roman" w:hAnsi="Times New Roman"/>
          <w:sz w:val="24"/>
          <w:szCs w:val="24"/>
        </w:rPr>
        <w:t>Дворецкая</w:t>
      </w:r>
      <w:proofErr w:type="spellEnd"/>
      <w:r w:rsidR="00CD7E97" w:rsidRPr="003A53D5">
        <w:rPr>
          <w:rFonts w:ascii="Times New Roman" w:hAnsi="Times New Roman"/>
          <w:sz w:val="24"/>
          <w:szCs w:val="24"/>
        </w:rPr>
        <w:t xml:space="preserve"> Маргарита Александровн</w:t>
      </w:r>
      <w:r w:rsidRPr="003A53D5">
        <w:rPr>
          <w:rFonts w:ascii="Times New Roman" w:hAnsi="Times New Roman"/>
          <w:sz w:val="24"/>
          <w:szCs w:val="24"/>
        </w:rPr>
        <w:t>а</w:t>
      </w:r>
      <w:r w:rsidR="00CD7E97" w:rsidRPr="003A53D5">
        <w:rPr>
          <w:rFonts w:ascii="Times New Roman" w:hAnsi="Times New Roman"/>
          <w:sz w:val="24"/>
          <w:szCs w:val="24"/>
        </w:rPr>
        <w:t xml:space="preserve"> </w:t>
      </w:r>
    </w:p>
    <w:sectPr w:rsidR="00965D2A" w:rsidSect="009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7E1"/>
    <w:multiLevelType w:val="multilevel"/>
    <w:tmpl w:val="DD48C3DC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D417F19"/>
    <w:multiLevelType w:val="multilevel"/>
    <w:tmpl w:val="8048D484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7285936"/>
    <w:multiLevelType w:val="multilevel"/>
    <w:tmpl w:val="7864F230"/>
    <w:styleLink w:val="WWNum6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0F70DE0"/>
    <w:multiLevelType w:val="multilevel"/>
    <w:tmpl w:val="011A989A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B107286"/>
    <w:multiLevelType w:val="multilevel"/>
    <w:tmpl w:val="9FBC7B3C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740C2F37"/>
    <w:multiLevelType w:val="multilevel"/>
    <w:tmpl w:val="05C80852"/>
    <w:styleLink w:val="WWNum17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7D2B3A9F"/>
    <w:multiLevelType w:val="multilevel"/>
    <w:tmpl w:val="B96E225C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1D"/>
    <w:rsid w:val="000E2DF2"/>
    <w:rsid w:val="003A53D5"/>
    <w:rsid w:val="00812CFE"/>
    <w:rsid w:val="008B763F"/>
    <w:rsid w:val="00965D2A"/>
    <w:rsid w:val="00AD1C98"/>
    <w:rsid w:val="00CD7E97"/>
    <w:rsid w:val="00CF70DA"/>
    <w:rsid w:val="00D415D9"/>
    <w:rsid w:val="00E73D50"/>
    <w:rsid w:val="00EB1C1D"/>
    <w:rsid w:val="00FF2A7B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1D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C1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EB1C1D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a3">
    <w:name w:val="Title"/>
    <w:basedOn w:val="Standard"/>
    <w:next w:val="a"/>
    <w:link w:val="a4"/>
    <w:qFormat/>
    <w:rsid w:val="00EB1C1D"/>
    <w:pPr>
      <w:keepNext/>
      <w:spacing w:before="240" w:after="0" w:line="360" w:lineRule="auto"/>
      <w:ind w:firstLine="709"/>
      <w:jc w:val="center"/>
    </w:pPr>
    <w:rPr>
      <w:rFonts w:eastAsia="Lucida Sans Unicode" w:cs="F"/>
      <w:b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EB1C1D"/>
    <w:rPr>
      <w:rFonts w:ascii="Calibri" w:eastAsia="Lucida Sans Unicode" w:hAnsi="Calibri" w:cs="F"/>
      <w:b/>
      <w:caps/>
      <w:kern w:val="3"/>
      <w:sz w:val="28"/>
      <w:szCs w:val="28"/>
    </w:rPr>
  </w:style>
  <w:style w:type="paragraph" w:styleId="a5">
    <w:name w:val="List Paragraph"/>
    <w:basedOn w:val="Standard"/>
    <w:qFormat/>
    <w:rsid w:val="00EB1C1D"/>
  </w:style>
  <w:style w:type="paragraph" w:styleId="a6">
    <w:name w:val="Normal (Web)"/>
    <w:basedOn w:val="Standard"/>
    <w:semiHidden/>
    <w:unhideWhenUsed/>
    <w:rsid w:val="00EB1C1D"/>
  </w:style>
  <w:style w:type="character" w:styleId="a7">
    <w:name w:val="Hyperlink"/>
    <w:basedOn w:val="a0"/>
    <w:uiPriority w:val="99"/>
    <w:semiHidden/>
    <w:unhideWhenUsed/>
    <w:rsid w:val="00EB1C1D"/>
    <w:rPr>
      <w:color w:val="0000FF"/>
      <w:u w:val="single"/>
    </w:rPr>
  </w:style>
  <w:style w:type="numbering" w:customStyle="1" w:styleId="WWNum14">
    <w:name w:val="WWNum14"/>
    <w:rsid w:val="00EB1C1D"/>
    <w:pPr>
      <w:numPr>
        <w:numId w:val="1"/>
      </w:numPr>
    </w:pPr>
  </w:style>
  <w:style w:type="numbering" w:customStyle="1" w:styleId="WWNum5">
    <w:name w:val="WWNum5"/>
    <w:rsid w:val="00EB1C1D"/>
    <w:pPr>
      <w:numPr>
        <w:numId w:val="4"/>
      </w:numPr>
    </w:pPr>
  </w:style>
  <w:style w:type="numbering" w:customStyle="1" w:styleId="WWNum12">
    <w:name w:val="WWNum12"/>
    <w:rsid w:val="00EB1C1D"/>
    <w:pPr>
      <w:numPr>
        <w:numId w:val="7"/>
      </w:numPr>
    </w:pPr>
  </w:style>
  <w:style w:type="numbering" w:customStyle="1" w:styleId="WWNum16">
    <w:name w:val="WWNum16"/>
    <w:rsid w:val="00EB1C1D"/>
    <w:pPr>
      <w:numPr>
        <w:numId w:val="10"/>
      </w:numPr>
    </w:pPr>
  </w:style>
  <w:style w:type="numbering" w:customStyle="1" w:styleId="WWNum7">
    <w:name w:val="WWNum7"/>
    <w:rsid w:val="00EB1C1D"/>
    <w:pPr>
      <w:numPr>
        <w:numId w:val="13"/>
      </w:numPr>
    </w:pPr>
  </w:style>
  <w:style w:type="numbering" w:customStyle="1" w:styleId="WWNum17">
    <w:name w:val="WWNum17"/>
    <w:rsid w:val="00EB1C1D"/>
    <w:pPr>
      <w:numPr>
        <w:numId w:val="16"/>
      </w:numPr>
    </w:pPr>
  </w:style>
  <w:style w:type="numbering" w:customStyle="1" w:styleId="WWNum6">
    <w:name w:val="WWNum6"/>
    <w:rsid w:val="00EB1C1D"/>
    <w:pPr>
      <w:numPr>
        <w:numId w:val="19"/>
      </w:numPr>
    </w:pPr>
  </w:style>
  <w:style w:type="numbering" w:customStyle="1" w:styleId="WWNum1">
    <w:name w:val="WWNum1"/>
    <w:rsid w:val="00EB1C1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21"/>
      </w:numPr>
    </w:pPr>
  </w:style>
  <w:style w:type="numbering" w:customStyle="1" w:styleId="11">
    <w:name w:val="WWNum5"/>
    <w:pPr>
      <w:numPr>
        <w:numId w:val="4"/>
      </w:numPr>
    </w:pPr>
  </w:style>
  <w:style w:type="numbering" w:customStyle="1" w:styleId="a3">
    <w:name w:val="WWNum6"/>
    <w:pPr>
      <w:numPr>
        <w:numId w:val="19"/>
      </w:numPr>
    </w:pPr>
  </w:style>
  <w:style w:type="numbering" w:customStyle="1" w:styleId="a4">
    <w:name w:val="WWNum16"/>
    <w:pPr>
      <w:numPr>
        <w:numId w:val="10"/>
      </w:numPr>
    </w:pPr>
  </w:style>
  <w:style w:type="numbering" w:customStyle="1" w:styleId="a5">
    <w:name w:val="WWNum12"/>
    <w:pPr>
      <w:numPr>
        <w:numId w:val="7"/>
      </w:numPr>
    </w:pPr>
  </w:style>
  <w:style w:type="numbering" w:customStyle="1" w:styleId="a6">
    <w:name w:val="WWNum7"/>
    <w:pPr>
      <w:numPr>
        <w:numId w:val="13"/>
      </w:numPr>
    </w:pPr>
  </w:style>
  <w:style w:type="numbering" w:customStyle="1" w:styleId="a7">
    <w:name w:val="WWNum17"/>
    <w:pPr>
      <w:numPr>
        <w:numId w:val="16"/>
      </w:numPr>
    </w:pPr>
  </w:style>
  <w:style w:type="numbering" w:customStyle="1" w:styleId="WWNum14">
    <w:name w:val="WWNum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13" Type="http://schemas.openxmlformats.org/officeDocument/2006/relationships/hyperlink" Target="mailto:o.a.ale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a.alenka@mail.ru" TargetMode="External"/><Relationship Id="rId12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11" Type="http://schemas.openxmlformats.org/officeDocument/2006/relationships/hyperlink" Target="mailto:o.a.alenk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a.ale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a.alenka@mail.ru" TargetMode="External"/><Relationship Id="rId14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2014-04-08T18:38:00Z</dcterms:created>
  <dcterms:modified xsi:type="dcterms:W3CDTF">2014-04-08T18:38:00Z</dcterms:modified>
</cp:coreProperties>
</file>