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8" w:rsidRPr="00ED74EE" w:rsidRDefault="00181658" w:rsidP="00181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>Волгоградская региональная общественная организация</w:t>
      </w:r>
    </w:p>
    <w:p w:rsidR="00181658" w:rsidRPr="00ED74EE" w:rsidRDefault="00181658" w:rsidP="00181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>«Поддержка профессионального становления педагогов-дефектологов»</w:t>
      </w:r>
    </w:p>
    <w:p w:rsidR="00181658" w:rsidRPr="00ED74EE" w:rsidRDefault="00181658" w:rsidP="0018165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ИНН 3443100553/КПП 344301001</w:t>
      </w:r>
    </w:p>
    <w:p w:rsidR="00181658" w:rsidRPr="00ED74EE" w:rsidRDefault="00181658" w:rsidP="0018165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>___________________________________________________________</w:t>
      </w:r>
    </w:p>
    <w:p w:rsidR="00181658" w:rsidRPr="00ED74EE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046A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 xml:space="preserve">Положение о </w:t>
      </w:r>
      <w:r w:rsidRPr="003B1050">
        <w:rPr>
          <w:rFonts w:ascii="Times New Roman" w:hAnsi="Times New Roman"/>
          <w:b/>
        </w:rPr>
        <w:t>Всероссийском</w:t>
      </w:r>
      <w:r w:rsidRPr="00ED74EE">
        <w:rPr>
          <w:rFonts w:ascii="Times New Roman" w:hAnsi="Times New Roman"/>
          <w:b/>
        </w:rPr>
        <w:t xml:space="preserve"> конкурсе</w:t>
      </w:r>
    </w:p>
    <w:p w:rsidR="0030046A" w:rsidRPr="0030046A" w:rsidRDefault="00181658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4EE">
        <w:rPr>
          <w:rFonts w:ascii="Times New Roman" w:hAnsi="Times New Roman"/>
          <w:b/>
        </w:rPr>
        <w:t xml:space="preserve"> </w:t>
      </w:r>
      <w:r w:rsidRPr="0030046A">
        <w:rPr>
          <w:rFonts w:ascii="Times New Roman" w:hAnsi="Times New Roman" w:cs="Times New Roman"/>
          <w:b/>
          <w:sz w:val="24"/>
          <w:szCs w:val="24"/>
        </w:rPr>
        <w:t>«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естандартно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оборудовани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4C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кабинете специалиста»</w:t>
      </w:r>
    </w:p>
    <w:p w:rsidR="003B1050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074288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дефектолога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логопеда,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сурдопедагога,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тифлопедагога,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психолога, </w:t>
      </w:r>
      <w:proofErr w:type="gramEnd"/>
    </w:p>
    <w:p w:rsidR="00181658" w:rsidRPr="0030046A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инструктора по физкультуре</w:t>
      </w:r>
      <w:r w:rsidR="00074288">
        <w:rPr>
          <w:rFonts w:ascii="Times New Roman" w:hAnsi="Times New Roman" w:cs="Times New Roman"/>
          <w:b/>
          <w:sz w:val="24"/>
          <w:szCs w:val="24"/>
        </w:rPr>
        <w:t>)</w:t>
      </w:r>
    </w:p>
    <w:p w:rsidR="00181658" w:rsidRPr="00ED74EE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658" w:rsidRPr="00ED74EE" w:rsidRDefault="00181658" w:rsidP="005D3237">
      <w:pPr>
        <w:spacing w:after="0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>1.Общие положения</w:t>
      </w:r>
      <w:r w:rsidR="0020493A">
        <w:rPr>
          <w:rFonts w:ascii="Arial" w:hAnsi="Arial" w:cs="Arial"/>
          <w:color w:val="000000"/>
          <w:sz w:val="19"/>
          <w:szCs w:val="19"/>
        </w:rPr>
        <w:br/>
      </w:r>
      <w:r w:rsidRPr="005D3237">
        <w:rPr>
          <w:rStyle w:val="a3"/>
          <w:rFonts w:ascii="Times New Roman" w:hAnsi="Times New Roman"/>
          <w:b w:val="0"/>
        </w:rPr>
        <w:t>1.1.</w:t>
      </w:r>
      <w:r w:rsidRPr="00ED74EE">
        <w:rPr>
          <w:rStyle w:val="a3"/>
          <w:rFonts w:ascii="Times New Roman" w:hAnsi="Times New Roman"/>
        </w:rPr>
        <w:t xml:space="preserve">  </w:t>
      </w:r>
      <w:r w:rsidRPr="00ED74EE">
        <w:rPr>
          <w:rFonts w:ascii="Times New Roman" w:hAnsi="Times New Roman"/>
        </w:rPr>
        <w:t>Настоящее Положение о проведении  Всероссийского конкурса  «</w:t>
      </w:r>
      <w:r w:rsidR="0092167D" w:rsidRPr="0092167D">
        <w:rPr>
          <w:rFonts w:ascii="Times New Roman" w:hAnsi="Times New Roman"/>
        </w:rPr>
        <w:t>Нестандартное оборудование  в кабинете специалиста</w:t>
      </w:r>
      <w:r w:rsidR="005E4A2B">
        <w:rPr>
          <w:rFonts w:ascii="Times New Roman" w:hAnsi="Times New Roman"/>
        </w:rPr>
        <w:t>»</w:t>
      </w:r>
      <w:r w:rsidR="0092167D">
        <w:rPr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(далее – Конкурс) устанавливает цели и задачи, определяет права и обязанности организаторов и участников, сроки  проведения, подведения итогов и награждения победителей.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1.2. Организатором Конкурса </w:t>
      </w:r>
      <w:r w:rsidRPr="00ED74EE">
        <w:rPr>
          <w:rStyle w:val="a3"/>
          <w:rFonts w:ascii="Times New Roman" w:hAnsi="Times New Roman"/>
        </w:rPr>
        <w:t xml:space="preserve"> </w:t>
      </w:r>
      <w:r w:rsidRPr="005D3237">
        <w:rPr>
          <w:rStyle w:val="a3"/>
          <w:rFonts w:ascii="Times New Roman" w:hAnsi="Times New Roman"/>
          <w:b w:val="0"/>
        </w:rPr>
        <w:t xml:space="preserve">является </w:t>
      </w:r>
      <w:r w:rsidRPr="00ED74EE">
        <w:rPr>
          <w:rStyle w:val="a3"/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Волгоградская региональная общественная организация  «Поддержка профессионального становления педагогов-дефектологов»</w:t>
      </w:r>
    </w:p>
    <w:p w:rsidR="005E4A2B" w:rsidRPr="00074288" w:rsidRDefault="00181658" w:rsidP="00C07149">
      <w:pPr>
        <w:pStyle w:val="a4"/>
        <w:spacing w:before="0" w:beforeAutospacing="0" w:after="0" w:afterAutospacing="0" w:line="276" w:lineRule="auto"/>
        <w:jc w:val="both"/>
      </w:pPr>
      <w:r w:rsidRPr="00ED74EE">
        <w:t>1.3</w:t>
      </w:r>
      <w:r w:rsidRPr="00ED74EE">
        <w:rPr>
          <w:b/>
        </w:rPr>
        <w:t xml:space="preserve">. </w:t>
      </w:r>
      <w:r w:rsidRPr="003B1050">
        <w:t>Конкурс направлен</w:t>
      </w:r>
      <w:r w:rsidR="00C07149" w:rsidRPr="003B1050">
        <w:t xml:space="preserve"> на </w:t>
      </w:r>
      <w:r w:rsidR="00C07149" w:rsidRPr="003B1050">
        <w:rPr>
          <w:shd w:val="clear" w:color="auto" w:fill="FFFFFF"/>
        </w:rPr>
        <w:t>создание условий для профессионального развития и  саморазвития педагогов, инновационного поиска и взаимообмена новыми идеями и методическими находками</w:t>
      </w:r>
      <w:r w:rsidR="0030046A" w:rsidRPr="003B1050">
        <w:rPr>
          <w:shd w:val="clear" w:color="auto" w:fill="FFFFFF"/>
        </w:rPr>
        <w:t xml:space="preserve"> в области создания авторских дидактических пособий</w:t>
      </w:r>
      <w:r w:rsidR="003B1050">
        <w:rPr>
          <w:shd w:val="clear" w:color="auto" w:fill="FFFFFF"/>
        </w:rPr>
        <w:t xml:space="preserve"> и специального оборудования</w:t>
      </w:r>
      <w:r w:rsidR="00C07149" w:rsidRPr="003B1050">
        <w:rPr>
          <w:shd w:val="clear" w:color="auto" w:fill="FFFFFF"/>
        </w:rPr>
        <w:t xml:space="preserve">, </w:t>
      </w:r>
      <w:r w:rsidR="005933F2" w:rsidRPr="003B1050">
        <w:rPr>
          <w:shd w:val="clear" w:color="auto" w:fill="FFFFFF"/>
        </w:rPr>
        <w:t xml:space="preserve">распространения дефектологических знаний, </w:t>
      </w:r>
      <w:r w:rsidR="00C07149" w:rsidRPr="003B1050">
        <w:t>а также информационную поддержку творчески работающих педагогов</w:t>
      </w:r>
      <w:r w:rsidR="005E4A2B" w:rsidRPr="003B1050">
        <w:t>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1.4. Конкурс проводится по следующим номинациям:</w:t>
      </w:r>
    </w:p>
    <w:p w:rsidR="00181658" w:rsidRPr="00ED74EE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415834">
        <w:rPr>
          <w:rFonts w:ascii="Times New Roman" w:hAnsi="Times New Roman"/>
        </w:rPr>
        <w:t>Дидактическое пособие</w:t>
      </w:r>
      <w:r w:rsidRPr="00ED74EE">
        <w:rPr>
          <w:rFonts w:ascii="Times New Roman" w:hAnsi="Times New Roman"/>
        </w:rPr>
        <w:t xml:space="preserve">» </w:t>
      </w:r>
    </w:p>
    <w:p w:rsidR="00181658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DD5437" w:rsidRPr="003B1050">
        <w:rPr>
          <w:rFonts w:ascii="Times New Roman" w:hAnsi="Times New Roman"/>
        </w:rPr>
        <w:t>Дефектологическая</w:t>
      </w:r>
      <w:r w:rsidR="00DD5437" w:rsidRPr="009F0A4D">
        <w:rPr>
          <w:rFonts w:ascii="Times New Roman" w:hAnsi="Times New Roman"/>
          <w:color w:val="C00000"/>
        </w:rPr>
        <w:t xml:space="preserve"> </w:t>
      </w:r>
      <w:r w:rsidR="009F0A4D">
        <w:rPr>
          <w:rFonts w:ascii="Times New Roman" w:hAnsi="Times New Roman"/>
        </w:rPr>
        <w:t xml:space="preserve"> </w:t>
      </w:r>
      <w:r w:rsidR="00DD5437">
        <w:rPr>
          <w:rFonts w:ascii="Times New Roman" w:hAnsi="Times New Roman"/>
        </w:rPr>
        <w:t>азбука для родителей</w:t>
      </w:r>
      <w:r w:rsidRPr="00ED74EE">
        <w:rPr>
          <w:rFonts w:ascii="Times New Roman" w:hAnsi="Times New Roman"/>
        </w:rPr>
        <w:t>»</w:t>
      </w:r>
      <w:r w:rsidR="007A11CA">
        <w:rPr>
          <w:rFonts w:ascii="Times New Roman" w:hAnsi="Times New Roman"/>
        </w:rPr>
        <w:t xml:space="preserve"> (нестандартные подходы к организации просветительской работы с родителями и педагогами)</w:t>
      </w:r>
    </w:p>
    <w:p w:rsidR="00ED4728" w:rsidRPr="00ED4728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- направление  «Распространение специальных (дефектологических) знаний среди родителей в образовательной организации».</w:t>
      </w:r>
    </w:p>
    <w:p w:rsidR="00ED4728" w:rsidRPr="00ED74EE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3B1050" w:rsidRDefault="00181658" w:rsidP="003B1050">
      <w:pPr>
        <w:spacing w:after="0"/>
        <w:jc w:val="both"/>
      </w:pPr>
      <w:r w:rsidRPr="00ED74EE">
        <w:rPr>
          <w:rFonts w:ascii="Times New Roman" w:hAnsi="Times New Roman"/>
        </w:rPr>
        <w:t xml:space="preserve">1.5. Вся информация о Конкурсе размещается в сети Интернет на информационном сайте  </w:t>
      </w:r>
      <w:hyperlink r:id="rId6" w:history="1">
        <w:r w:rsidR="003B1050" w:rsidRPr="00C04E06">
          <w:rPr>
            <w:rStyle w:val="a5"/>
          </w:rPr>
          <w:t>http://defectologi.ru/</w:t>
        </w:r>
      </w:hyperlink>
    </w:p>
    <w:p w:rsidR="00181658" w:rsidRPr="00ED74EE" w:rsidRDefault="00181658" w:rsidP="003B1050">
      <w:pPr>
        <w:spacing w:after="0"/>
        <w:jc w:val="both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 xml:space="preserve">2.Цели и задачи </w:t>
      </w:r>
      <w:r w:rsidRPr="00ED74EE">
        <w:rPr>
          <w:rFonts w:ascii="Times New Roman" w:hAnsi="Times New Roman"/>
          <w:b/>
        </w:rPr>
        <w:t>Конкурса</w:t>
      </w:r>
    </w:p>
    <w:p w:rsidR="003B1050" w:rsidRDefault="00181658" w:rsidP="0018165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EE">
        <w:rPr>
          <w:rStyle w:val="a3"/>
          <w:rFonts w:ascii="Times New Roman" w:hAnsi="Times New Roman"/>
        </w:rPr>
        <w:t xml:space="preserve">2.1. Цель: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выявление, обмен и распространение  передового педагогического опыта  в области создания авторских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пособий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050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специального оборудования</w:t>
      </w:r>
      <w:r w:rsidR="00921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реализации просветительской работы</w:t>
      </w:r>
      <w:r w:rsid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1658" w:rsidRDefault="00181658" w:rsidP="00181658">
      <w:pPr>
        <w:suppressAutoHyphens/>
        <w:spacing w:after="0"/>
        <w:jc w:val="both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 xml:space="preserve">2.2. Задачи: </w:t>
      </w:r>
    </w:p>
    <w:p w:rsidR="00897F06" w:rsidRPr="0092167D" w:rsidRDefault="0092167D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 </w:t>
      </w:r>
      <w:r w:rsidR="00897F06" w:rsidRPr="0092167D">
        <w:t xml:space="preserve">Повышение уровня  </w:t>
      </w:r>
      <w:r w:rsidRPr="0092167D">
        <w:t xml:space="preserve">сформированности профессиональных компетенций  у </w:t>
      </w:r>
      <w:r w:rsidR="00897F06" w:rsidRPr="0092167D">
        <w:t xml:space="preserve">педагогов в области </w:t>
      </w:r>
      <w:r w:rsidRPr="0092167D">
        <w:t xml:space="preserve"> </w:t>
      </w:r>
      <w:r w:rsidR="00897F06" w:rsidRPr="0092167D">
        <w:rPr>
          <w:rFonts w:eastAsia="Times New Roman"/>
          <w:bCs/>
          <w:spacing w:val="1"/>
        </w:rPr>
        <w:t xml:space="preserve">обеспечения информационной основы деятельности, </w:t>
      </w:r>
      <w:r w:rsidRPr="0092167D">
        <w:t>в области проектирования и разработки программ</w:t>
      </w:r>
      <w:r w:rsidR="00897F06" w:rsidRPr="0092167D">
        <w:t>, методических, дидактических материалов и принятии педагогических решений</w:t>
      </w:r>
      <w:r w:rsidRPr="0092167D">
        <w:t>.</w:t>
      </w:r>
    </w:p>
    <w:p w:rsidR="00897F06" w:rsidRPr="0092167D" w:rsidRDefault="00897F06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92167D">
        <w:t xml:space="preserve">Разработка и совершенствование   пространственной  организации образовательной среды для  </w:t>
      </w:r>
      <w:r w:rsidRPr="0092167D">
        <w:rPr>
          <w:shd w:val="clear" w:color="auto" w:fill="FFFFFF"/>
        </w:rPr>
        <w:t>удовлетворения</w:t>
      </w:r>
      <w:r w:rsidRPr="0092167D">
        <w:t xml:space="preserve"> </w:t>
      </w:r>
      <w:r w:rsidRPr="0092167D">
        <w:rPr>
          <w:shd w:val="clear" w:color="auto" w:fill="FFFFFF"/>
        </w:rPr>
        <w:t>образовательных потребностей</w:t>
      </w:r>
      <w:r w:rsidRPr="0092167D">
        <w:t xml:space="preserve"> обучающихся</w:t>
      </w:r>
      <w:r w:rsidR="003B1050" w:rsidRPr="0092167D">
        <w:t xml:space="preserve">, воспитанников </w:t>
      </w:r>
      <w:r w:rsidRPr="0092167D">
        <w:t xml:space="preserve"> с ОВЗ</w:t>
      </w:r>
      <w:r w:rsidRPr="0092167D">
        <w:rPr>
          <w:shd w:val="clear" w:color="auto" w:fill="FFFFFF"/>
        </w:rPr>
        <w:t>.</w:t>
      </w:r>
    </w:p>
    <w:p w:rsidR="00897F06" w:rsidRPr="0092167D" w:rsidRDefault="00897F06" w:rsidP="00181658">
      <w:pPr>
        <w:pStyle w:val="20"/>
        <w:shd w:val="clear" w:color="auto" w:fill="auto"/>
        <w:spacing w:after="0" w:line="274" w:lineRule="exact"/>
        <w:ind w:left="3740"/>
        <w:jc w:val="both"/>
      </w:pPr>
    </w:p>
    <w:p w:rsidR="00181658" w:rsidRPr="00ED74EE" w:rsidRDefault="00181658" w:rsidP="00181658">
      <w:pPr>
        <w:pStyle w:val="20"/>
        <w:shd w:val="clear" w:color="auto" w:fill="auto"/>
        <w:spacing w:after="0" w:line="274" w:lineRule="exact"/>
        <w:ind w:left="3740"/>
        <w:jc w:val="both"/>
      </w:pPr>
      <w:r w:rsidRPr="00ED74EE">
        <w:t>3.Учредители Конкурса</w:t>
      </w:r>
    </w:p>
    <w:p w:rsidR="00181658" w:rsidRPr="00ED74EE" w:rsidRDefault="00181658" w:rsidP="00181658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240"/>
        <w:ind w:left="20" w:right="20" w:firstLine="720"/>
      </w:pPr>
      <w:r w:rsidRPr="00ED74EE">
        <w:t>Конкурс учрежден Волгоградской региональной общественной организацией «Поддержка профессионального становления педагогов-дефектологов» (далее - Учредитель).</w:t>
      </w:r>
    </w:p>
    <w:p w:rsidR="00181658" w:rsidRPr="00ED74EE" w:rsidRDefault="00181658" w:rsidP="00181658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</w:t>
      </w:r>
      <w:r w:rsidRPr="00ED74EE">
        <w:rPr>
          <w:rStyle w:val="a3"/>
          <w:rFonts w:ascii="Times New Roman" w:hAnsi="Times New Roman"/>
        </w:rPr>
        <w:tab/>
        <w:t>Организационный комитет Конкурса</w:t>
      </w:r>
    </w:p>
    <w:p w:rsidR="00181658" w:rsidRPr="00ED74EE" w:rsidRDefault="00181658" w:rsidP="00181658">
      <w:pPr>
        <w:suppressAutoHyphens/>
        <w:spacing w:after="0"/>
        <w:ind w:firstLine="709"/>
        <w:jc w:val="both"/>
        <w:rPr>
          <w:rStyle w:val="a3"/>
          <w:rFonts w:ascii="Times New Roman" w:hAnsi="Times New Roman"/>
          <w:b w:val="0"/>
        </w:rPr>
      </w:pPr>
      <w:r w:rsidRPr="00DD5437">
        <w:rPr>
          <w:rStyle w:val="a3"/>
          <w:rFonts w:ascii="Times New Roman" w:hAnsi="Times New Roman"/>
          <w:b w:val="0"/>
        </w:rPr>
        <w:lastRenderedPageBreak/>
        <w:t>4.1.</w:t>
      </w:r>
      <w:r w:rsidRPr="00DD5437">
        <w:rPr>
          <w:rStyle w:val="a3"/>
          <w:rFonts w:ascii="Times New Roman" w:hAnsi="Times New Roman"/>
          <w:b w:val="0"/>
        </w:rPr>
        <w:tab/>
        <w:t>Для организации и проведения Конкурса создается Организационный комитет Конкурса (далее - Оргкомитет), в состав которого входят представители Учредителя, а также преподаватели ФГБОУ ВПО «Волгоградский государственный социально-педагогический университет», учителя-практики</w:t>
      </w:r>
      <w:r w:rsidRPr="00ED74EE">
        <w:rPr>
          <w:rStyle w:val="a3"/>
          <w:rFonts w:ascii="Times New Roman" w:hAnsi="Times New Roman"/>
        </w:rPr>
        <w:t>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5.</w:t>
      </w:r>
      <w:r w:rsidRPr="00ED74EE">
        <w:rPr>
          <w:rStyle w:val="a3"/>
          <w:rFonts w:ascii="Times New Roman" w:hAnsi="Times New Roman"/>
        </w:rPr>
        <w:tab/>
        <w:t>Участники Конкурса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Style w:val="a3"/>
          <w:rFonts w:ascii="Times New Roman" w:hAnsi="Times New Roman"/>
        </w:rPr>
        <w:t xml:space="preserve">5.1. </w:t>
      </w:r>
      <w:proofErr w:type="gramStart"/>
      <w:r w:rsidRPr="00ED74EE">
        <w:rPr>
          <w:rFonts w:ascii="Times New Roman" w:hAnsi="Times New Roman"/>
          <w:color w:val="000000"/>
          <w:sz w:val="23"/>
          <w:szCs w:val="23"/>
        </w:rPr>
        <w:t>В Конкурсе принимают участие  педагоги-дефектологи (олигофренопедагоги,  логопеды, сурдопедагоги, тифлопедагоги</w:t>
      </w:r>
      <w:r w:rsidR="007A11CA">
        <w:rPr>
          <w:rFonts w:ascii="Times New Roman" w:hAnsi="Times New Roman"/>
          <w:color w:val="000000"/>
          <w:sz w:val="23"/>
          <w:szCs w:val="23"/>
        </w:rPr>
        <w:t>)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учителя специальных (коррекционных) школ, </w:t>
      </w:r>
      <w:r w:rsidRPr="00ED74EE">
        <w:rPr>
          <w:rFonts w:ascii="Times New Roman" w:hAnsi="Times New Roman"/>
          <w:color w:val="000000"/>
          <w:sz w:val="23"/>
          <w:szCs w:val="23"/>
        </w:rPr>
        <w:t>специальные психологи</w:t>
      </w:r>
      <w:r w:rsidR="007A11CA">
        <w:rPr>
          <w:rFonts w:ascii="Times New Roman" w:hAnsi="Times New Roman"/>
          <w:color w:val="000000"/>
          <w:sz w:val="23"/>
          <w:szCs w:val="23"/>
        </w:rPr>
        <w:t>, учителя общеобразовательных школ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образовательных учреждений всех видов, медицинских учреждений, социально-реабилитационных учреждений.</w:t>
      </w:r>
      <w:proofErr w:type="gramEnd"/>
      <w:r w:rsidRPr="00ED74EE">
        <w:rPr>
          <w:rFonts w:ascii="Times New Roman" w:hAnsi="Times New Roman"/>
          <w:color w:val="000000"/>
          <w:sz w:val="23"/>
          <w:szCs w:val="23"/>
        </w:rPr>
        <w:t xml:space="preserve"> В Конкурсе могут участвовать также студенты выпускных курсов средних специальных и высших учебных заведений.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5.2.</w:t>
      </w:r>
      <w:r w:rsidRPr="00ED74EE">
        <w:rPr>
          <w:rFonts w:ascii="Times New Roman" w:hAnsi="Times New Roman"/>
          <w:bCs/>
        </w:rPr>
        <w:t>Участие в Конкурсе является сугубо добровольным и индивидуальным.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ED74EE">
        <w:rPr>
          <w:rFonts w:ascii="Times New Roman" w:hAnsi="Times New Roman"/>
          <w:bCs/>
        </w:rPr>
        <w:t>5.3 Участники Конкурса обязаны представить полный комплект Конкурсной документации в соответствии  с  Положением в установленные Оргкомитетом сроки.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933F2" w:rsidRPr="00ED74EE" w:rsidRDefault="005933F2" w:rsidP="005933F2">
      <w:pPr>
        <w:widowControl w:val="0"/>
        <w:spacing w:after="0" w:line="274" w:lineRule="exact"/>
        <w:ind w:left="38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6. Жюри Конкурса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 целях оценки представленных на Конкурс работ и выбора победителей создается Жюри Конкурса (далее - Жюри).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подлежат; протоколы жюри хранятся в Оргкомитете конкурса.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Права и обязанности членов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обязаны: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соблюдать данное Положение;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использовать в своей работе </w:t>
      </w:r>
      <w:proofErr w:type="spellStart"/>
      <w:r w:rsidRPr="00ED74EE">
        <w:rPr>
          <w:rFonts w:ascii="Times New Roman" w:hAnsi="Times New Roman"/>
          <w:color w:val="000000"/>
          <w:sz w:val="23"/>
          <w:szCs w:val="23"/>
        </w:rPr>
        <w:t>критериальный</w:t>
      </w:r>
      <w:proofErr w:type="spellEnd"/>
      <w:r w:rsidRPr="00ED74EE">
        <w:rPr>
          <w:rFonts w:ascii="Times New Roman" w:hAnsi="Times New Roman"/>
          <w:color w:val="000000"/>
          <w:sz w:val="23"/>
          <w:szCs w:val="23"/>
        </w:rPr>
        <w:t xml:space="preserve"> аппарат, утвержденный Оргкомитетом Конкурса, по которому  будет производиться оценка творческих работ: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полнота и глубина раскрытия темы;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точность, актуальность и полезность информации.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самобытность, оригинальность конкурсного материала.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высокое художественное и техническое качество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педагогическая значимость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интересный сопроводительный текст, грамотность и логичность его изложения</w:t>
      </w:r>
      <w:r w:rsidRPr="00A73CA2">
        <w:rPr>
          <w:rFonts w:ascii="Times New Roman" w:hAnsi="Times New Roman"/>
        </w:rPr>
        <w:t>.</w:t>
      </w:r>
    </w:p>
    <w:p w:rsidR="005933F2" w:rsidRPr="00C41F96" w:rsidRDefault="005933F2" w:rsidP="005933F2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Максимальное количество баллов, которое может набрать участник – </w:t>
      </w:r>
      <w:r w:rsidR="002D65F2">
        <w:rPr>
          <w:rFonts w:ascii="Times New Roman" w:hAnsi="Times New Roman"/>
        </w:rPr>
        <w:t>18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C513E">
        <w:rPr>
          <w:rFonts w:ascii="Times New Roman" w:hAnsi="Times New Roman"/>
          <w:color w:val="000000"/>
          <w:sz w:val="23"/>
          <w:szCs w:val="23"/>
        </w:rPr>
        <w:t>голосовать индивидуально и открыто</w:t>
      </w:r>
      <w:proofErr w:type="gramEnd"/>
      <w:r w:rsidRPr="007C513E">
        <w:rPr>
          <w:rFonts w:ascii="Times New Roman" w:hAnsi="Times New Roman"/>
          <w:color w:val="000000"/>
          <w:sz w:val="23"/>
          <w:szCs w:val="23"/>
        </w:rPr>
        <w:t>;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7C513E">
        <w:rPr>
          <w:rFonts w:ascii="Times New Roman" w:hAnsi="Times New Roman"/>
          <w:color w:val="000000"/>
          <w:sz w:val="23"/>
          <w:szCs w:val="23"/>
        </w:rPr>
        <w:t>не пропускать заседания без уважительной причины;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не использовать без согласия авторов представленные на Конкурс материалы и сведения.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имеют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вносить предложения Оргкомитету о поощрении участников финала Конкурса специальными призами;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обязан: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обеспечивать соблюдение настоящего Положения;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координировать работу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имеет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проводить открытые обсуждения каждого конкурсного задания с членами Жюри;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делегировать часть своих обязанностей заместителям.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Результатом работы члена Жюри является заполненная и подписанная оценочная ведомость. Оценочные ведомости выдаются каждому члену Жюри. Оценочные ведомости заверяются подписью председателя Жюри и передаются в Счетную комиссию.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Заполненные членами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Жюри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оценочные ведомости архивируются</w:t>
      </w:r>
    </w:p>
    <w:p w:rsidR="005933F2" w:rsidRPr="00ED74EE" w:rsidRDefault="005933F2" w:rsidP="005933F2">
      <w:pPr>
        <w:widowControl w:val="0"/>
        <w:spacing w:after="0" w:line="274" w:lineRule="exact"/>
        <w:ind w:lef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lastRenderedPageBreak/>
        <w:t>Оргкомитетом и могут быть подвергнуты анализу после завершения Конкурса.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7. Требования по оформлению Конкурсной документации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t>9.1.</w:t>
      </w:r>
      <w:r w:rsidRPr="00075475">
        <w:rPr>
          <w:rStyle w:val="a3"/>
          <w:rFonts w:ascii="Times New Roman" w:hAnsi="Times New Roman"/>
          <w:b w:val="0"/>
        </w:rPr>
        <w:tab/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t>9.1.1.</w:t>
      </w:r>
      <w:r w:rsidRPr="00075475">
        <w:rPr>
          <w:rStyle w:val="a3"/>
          <w:rFonts w:ascii="Times New Roman" w:hAnsi="Times New Roman"/>
          <w:b w:val="0"/>
        </w:rPr>
        <w:tab/>
        <w:t>Анкета участника Конкурса по форме</w:t>
      </w:r>
    </w:p>
    <w:p w:rsidR="005933F2" w:rsidRPr="00ED74EE" w:rsidRDefault="005933F2" w:rsidP="005933F2">
      <w:pPr>
        <w:suppressAutoHyphens/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5952"/>
      </w:tblGrid>
      <w:tr w:rsidR="005933F2" w:rsidRPr="00ED74EE" w:rsidTr="00C9543B"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Организация (полн. назв.)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Сокр. название (если есть)</w:t>
            </w:r>
          </w:p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Стаж работы в данном учреждении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11CA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7A11CA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ED74EE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Согласен </w:t>
            </w:r>
          </w:p>
        </w:tc>
      </w:tr>
    </w:tbl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</w:rPr>
      </w:pPr>
    </w:p>
    <w:p w:rsidR="005933F2" w:rsidRPr="00F44802" w:rsidRDefault="005933F2" w:rsidP="007A11CA">
      <w:pPr>
        <w:spacing w:after="0"/>
        <w:rPr>
          <w:rFonts w:ascii="Times New Roman" w:hAnsi="Times New Roman"/>
          <w:b/>
          <w:sz w:val="24"/>
          <w:szCs w:val="24"/>
        </w:rPr>
      </w:pPr>
      <w:r w:rsidRPr="00ED74EE">
        <w:rPr>
          <w:rFonts w:ascii="Times New Roman" w:hAnsi="Times New Roman"/>
          <w:sz w:val="24"/>
          <w:szCs w:val="24"/>
        </w:rPr>
        <w:t xml:space="preserve">9.1.2. Оплату организационного сбора в размере </w:t>
      </w:r>
      <w:r w:rsidRPr="007A11CA">
        <w:rPr>
          <w:rFonts w:ascii="Times New Roman" w:hAnsi="Times New Roman"/>
          <w:b/>
          <w:sz w:val="24"/>
          <w:szCs w:val="24"/>
        </w:rPr>
        <w:t>450</w:t>
      </w:r>
      <w:r w:rsidR="00075475" w:rsidRPr="007A11CA">
        <w:rPr>
          <w:rFonts w:ascii="Times New Roman" w:hAnsi="Times New Roman"/>
          <w:b/>
          <w:sz w:val="24"/>
          <w:szCs w:val="24"/>
        </w:rPr>
        <w:t xml:space="preserve"> </w:t>
      </w:r>
      <w:r w:rsidR="00075475">
        <w:rPr>
          <w:rFonts w:ascii="Times New Roman" w:hAnsi="Times New Roman"/>
          <w:sz w:val="24"/>
          <w:szCs w:val="24"/>
        </w:rPr>
        <w:t xml:space="preserve"> </w:t>
      </w:r>
      <w:r w:rsidRPr="00ED74E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за одну конкурсную работу </w:t>
      </w:r>
      <w:r w:rsidRPr="00ED74EE">
        <w:rPr>
          <w:rFonts w:ascii="Times New Roman" w:hAnsi="Times New Roman"/>
          <w:sz w:val="24"/>
          <w:szCs w:val="24"/>
        </w:rPr>
        <w:t xml:space="preserve"> (отсканированную копию квитанции).</w:t>
      </w:r>
      <w:r w:rsidR="00F44802">
        <w:rPr>
          <w:rFonts w:ascii="Times New Roman" w:hAnsi="Times New Roman"/>
          <w:sz w:val="24"/>
          <w:szCs w:val="24"/>
        </w:rPr>
        <w:t xml:space="preserve"> В назначении платежа просим указать:  </w:t>
      </w:r>
      <w:r w:rsidR="00F44802" w:rsidRPr="00F44802">
        <w:rPr>
          <w:rFonts w:ascii="Times New Roman" w:hAnsi="Times New Roman"/>
          <w:sz w:val="24"/>
          <w:szCs w:val="24"/>
          <w:highlight w:val="yellow"/>
        </w:rPr>
        <w:t xml:space="preserve">оплата организации </w:t>
      </w:r>
      <w:r w:rsidR="00F44802" w:rsidRPr="00F44802">
        <w:rPr>
          <w:rFonts w:ascii="Times New Roman" w:hAnsi="Times New Roman"/>
          <w:b/>
          <w:sz w:val="24"/>
          <w:szCs w:val="24"/>
          <w:highlight w:val="yellow"/>
        </w:rPr>
        <w:t>конкурса «Нестандартное оборудование»</w:t>
      </w:r>
      <w:r w:rsidR="00F44802">
        <w:rPr>
          <w:rFonts w:ascii="Times New Roman" w:hAnsi="Times New Roman"/>
          <w:b/>
          <w:sz w:val="24"/>
          <w:szCs w:val="24"/>
        </w:rPr>
        <w:t xml:space="preserve">.  </w:t>
      </w:r>
    </w:p>
    <w:p w:rsidR="005933F2" w:rsidRPr="00ED74EE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9. Требования к предоставляемым материалам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4.1.</w:t>
      </w:r>
      <w:r w:rsidRPr="00ED74EE">
        <w:rPr>
          <w:rFonts w:ascii="Times New Roman" w:hAnsi="Times New Roman"/>
        </w:rPr>
        <w:t xml:space="preserve"> Конкурсная работа представляет собой мультимедийную Презентацию </w:t>
      </w:r>
      <w:r w:rsidRPr="00ED74EE">
        <w:rPr>
          <w:rFonts w:ascii="Times New Roman" w:hAnsi="Times New Roman"/>
          <w:lang w:val="en-US"/>
        </w:rPr>
        <w:t>Microsoft</w:t>
      </w:r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ower</w:t>
      </w:r>
      <w:proofErr w:type="spellEnd"/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oint</w:t>
      </w:r>
      <w:proofErr w:type="spellEnd"/>
      <w:r w:rsidRPr="00ED74EE">
        <w:rPr>
          <w:rFonts w:ascii="Times New Roman" w:hAnsi="Times New Roman"/>
        </w:rPr>
        <w:t xml:space="preserve">  2003, 2007, 2010.</w:t>
      </w:r>
      <w:r w:rsidR="007A4F25">
        <w:rPr>
          <w:rFonts w:ascii="Times New Roman" w:hAnsi="Times New Roman"/>
        </w:rPr>
        <w:t>,  и сопроводительную статью.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Количество слайдов  в презентации от 9 до 15, количество фотографий на слайде  не более 3-х.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Все фотографии должны быть хорошего качества,</w:t>
      </w:r>
      <w:r w:rsidRPr="00ED74EE">
        <w:t xml:space="preserve"> </w:t>
      </w:r>
      <w:r w:rsidRPr="00ED74EE">
        <w:rPr>
          <w:rFonts w:ascii="Times New Roman" w:hAnsi="Times New Roman"/>
        </w:rPr>
        <w:t>в формате JPEG/JPG.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Конкурсная презентация сопровождается </w:t>
      </w:r>
      <w:r w:rsidRPr="007A4F25">
        <w:rPr>
          <w:rFonts w:ascii="Times New Roman" w:hAnsi="Times New Roman"/>
          <w:b/>
        </w:rPr>
        <w:t>статьёй,</w:t>
      </w:r>
      <w:r w:rsidRPr="00ED74EE">
        <w:rPr>
          <w:rFonts w:ascii="Times New Roman" w:hAnsi="Times New Roman"/>
        </w:rPr>
        <w:t xml:space="preserve"> которая представляет собой описание  создания </w:t>
      </w:r>
      <w:r w:rsidR="007A4F25">
        <w:rPr>
          <w:rFonts w:ascii="Times New Roman" w:hAnsi="Times New Roman"/>
        </w:rPr>
        <w:t>и</w:t>
      </w:r>
      <w:r w:rsidR="007A11CA">
        <w:rPr>
          <w:rFonts w:ascii="Times New Roman" w:hAnsi="Times New Roman"/>
        </w:rPr>
        <w:t>/или</w:t>
      </w:r>
      <w:r w:rsidR="007A4F25">
        <w:rPr>
          <w:rFonts w:ascii="Times New Roman" w:hAnsi="Times New Roman"/>
        </w:rPr>
        <w:t xml:space="preserve"> использовани</w:t>
      </w:r>
      <w:r w:rsidR="007A11CA">
        <w:rPr>
          <w:rFonts w:ascii="Times New Roman" w:hAnsi="Times New Roman"/>
        </w:rPr>
        <w:t xml:space="preserve">я </w:t>
      </w:r>
      <w:r w:rsidR="007A4F25">
        <w:rPr>
          <w:rFonts w:ascii="Times New Roman" w:hAnsi="Times New Roman"/>
        </w:rPr>
        <w:t xml:space="preserve">дидактического пособия в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развивающем  предметно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4F25">
        <w:rPr>
          <w:rFonts w:ascii="Times New Roman" w:hAnsi="Times New Roman"/>
        </w:rPr>
        <w:t xml:space="preserve"> специалиста</w:t>
      </w:r>
      <w:r w:rsidRPr="00ED74EE">
        <w:rPr>
          <w:rFonts w:ascii="Times New Roman" w:hAnsi="Times New Roman"/>
        </w:rPr>
        <w:t xml:space="preserve">, объёмом не более 1,5 – 2 страницы, </w:t>
      </w:r>
      <w:proofErr w:type="spellStart"/>
      <w:r w:rsidRPr="00ED74EE">
        <w:rPr>
          <w:rFonts w:ascii="Times New Roman" w:hAnsi="Times New Roman"/>
        </w:rPr>
        <w:t>Times</w:t>
      </w:r>
      <w:proofErr w:type="spellEnd"/>
      <w:r w:rsidRPr="00ED74EE">
        <w:rPr>
          <w:rFonts w:ascii="Times New Roman" w:hAnsi="Times New Roman"/>
        </w:rPr>
        <w:t xml:space="preserve"> </w:t>
      </w:r>
      <w:proofErr w:type="spellStart"/>
      <w:r w:rsidRPr="00ED74EE">
        <w:rPr>
          <w:rFonts w:ascii="Times New Roman" w:hAnsi="Times New Roman"/>
        </w:rPr>
        <w:t>New</w:t>
      </w:r>
      <w:proofErr w:type="spellEnd"/>
      <w:r w:rsidRPr="00ED74EE">
        <w:rPr>
          <w:rFonts w:ascii="Times New Roman" w:hAnsi="Times New Roman"/>
        </w:rPr>
        <w:t xml:space="preserve"> </w:t>
      </w:r>
      <w:proofErr w:type="spellStart"/>
      <w:r w:rsidRPr="00ED74EE">
        <w:rPr>
          <w:rFonts w:ascii="Times New Roman" w:hAnsi="Times New Roman"/>
        </w:rPr>
        <w:t>Roman</w:t>
      </w:r>
      <w:proofErr w:type="spellEnd"/>
      <w:r w:rsidRPr="00ED74EE">
        <w:rPr>
          <w:rFonts w:ascii="Times New Roman" w:hAnsi="Times New Roman"/>
        </w:rPr>
        <w:t xml:space="preserve"> – 12.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4.2. Порядок слайдов: 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 </w:t>
      </w:r>
      <w:proofErr w:type="gramStart"/>
      <w:r w:rsidRPr="00ED74EE">
        <w:rPr>
          <w:rFonts w:ascii="Times New Roman" w:hAnsi="Times New Roman"/>
        </w:rPr>
        <w:t xml:space="preserve">Титульный: полное название учреждения, название номинации, </w:t>
      </w:r>
      <w:r w:rsidR="008A4C7A">
        <w:rPr>
          <w:rFonts w:ascii="Times New Roman" w:hAnsi="Times New Roman"/>
        </w:rPr>
        <w:t xml:space="preserve">название конкурсной работы, </w:t>
      </w:r>
      <w:r w:rsidRPr="00ED74EE">
        <w:rPr>
          <w:rFonts w:ascii="Times New Roman" w:hAnsi="Times New Roman"/>
        </w:rPr>
        <w:t>сведения об авторе (</w:t>
      </w:r>
      <w:proofErr w:type="spellStart"/>
      <w:r w:rsidRPr="00ED74EE">
        <w:rPr>
          <w:rFonts w:ascii="Times New Roman" w:hAnsi="Times New Roman"/>
        </w:rPr>
        <w:t>ф.и.о.</w:t>
      </w:r>
      <w:proofErr w:type="spellEnd"/>
      <w:r w:rsidRPr="00ED74EE">
        <w:rPr>
          <w:rFonts w:ascii="Times New Roman" w:hAnsi="Times New Roman"/>
        </w:rPr>
        <w:t>, должность</w:t>
      </w:r>
      <w:r w:rsidR="008A4C7A">
        <w:rPr>
          <w:rFonts w:ascii="Times New Roman" w:hAnsi="Times New Roman"/>
        </w:rPr>
        <w:t>,</w:t>
      </w:r>
      <w:r w:rsidR="00596B64">
        <w:rPr>
          <w:rFonts w:ascii="Times New Roman" w:hAnsi="Times New Roman"/>
        </w:rPr>
        <w:t xml:space="preserve"> </w:t>
      </w:r>
      <w:r w:rsidR="008A4C7A">
        <w:rPr>
          <w:rFonts w:ascii="Times New Roman" w:hAnsi="Times New Roman"/>
        </w:rPr>
        <w:t>категория</w:t>
      </w:r>
      <w:r w:rsidRPr="00ED74EE">
        <w:rPr>
          <w:rFonts w:ascii="Times New Roman" w:hAnsi="Times New Roman"/>
        </w:rPr>
        <w:t>).</w:t>
      </w:r>
      <w:proofErr w:type="gramEnd"/>
    </w:p>
    <w:p w:rsidR="005933F2" w:rsidRPr="00ED4728" w:rsidRDefault="005933F2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2. Основная часть. </w:t>
      </w:r>
    </w:p>
    <w:p w:rsidR="008A4C7A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2.1.</w:t>
      </w:r>
      <w:r w:rsidR="00596B64" w:rsidRPr="00ED4728">
        <w:rPr>
          <w:rFonts w:ascii="Times New Roman" w:hAnsi="Times New Roman"/>
        </w:rPr>
        <w:t xml:space="preserve"> </w:t>
      </w:r>
      <w:r w:rsidR="008A4C7A" w:rsidRPr="00ED4728">
        <w:rPr>
          <w:rFonts w:ascii="Times New Roman" w:hAnsi="Times New Roman"/>
        </w:rPr>
        <w:t>Номинация «Дидактическое пособие»</w:t>
      </w:r>
      <w:r w:rsidR="00596B64" w:rsidRPr="00ED4728">
        <w:rPr>
          <w:rFonts w:ascii="Times New Roman" w:hAnsi="Times New Roman"/>
        </w:rPr>
        <w:t xml:space="preserve"> - </w:t>
      </w:r>
      <w:r w:rsidR="008A4C7A" w:rsidRPr="00ED4728">
        <w:rPr>
          <w:rFonts w:ascii="Times New Roman" w:hAnsi="Times New Roman"/>
        </w:rPr>
        <w:t xml:space="preserve"> указывается материал, из которого изготовлено пособие (игра), вид игры,</w:t>
      </w:r>
      <w:r w:rsidR="007A4F25" w:rsidRPr="00ED4728">
        <w:rPr>
          <w:rFonts w:ascii="Times New Roman" w:hAnsi="Times New Roman"/>
        </w:rPr>
        <w:t xml:space="preserve"> дидактическая и игровая задача, ход игры, варианты игры, методические указания к проведению игры.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2.2.</w:t>
      </w:r>
      <w:r w:rsidR="00596B64" w:rsidRPr="00ED4728">
        <w:rPr>
          <w:rFonts w:ascii="Times New Roman" w:hAnsi="Times New Roman"/>
        </w:rPr>
        <w:t>Номинация «Дефектологическая азбука для родителей»</w:t>
      </w:r>
      <w:r w:rsidRPr="00ED4728">
        <w:rPr>
          <w:rFonts w:ascii="Times New Roman" w:hAnsi="Times New Roman"/>
        </w:rPr>
        <w:t>: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</w:t>
      </w:r>
      <w:r w:rsidR="00596B64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>«Распространение специальных (дефектологических) знаний среди родителей в образовательной организации».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t>Буклеты, листовки, газета, журнал</w:t>
      </w:r>
      <w:r w:rsidR="002549CB" w:rsidRPr="00ED4728">
        <w:rPr>
          <w:rFonts w:ascii="Times New Roman" w:hAnsi="Times New Roman"/>
        </w:rPr>
        <w:t>,</w:t>
      </w:r>
      <w:r w:rsidRPr="00ED4728">
        <w:rPr>
          <w:rFonts w:ascii="Times New Roman" w:hAnsi="Times New Roman"/>
        </w:rPr>
        <w:t xml:space="preserve"> и др. </w:t>
      </w:r>
      <w:r w:rsidR="00ED4728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 xml:space="preserve">Периодичность  изданий, дизайн и оформление, основные разделы и рубрики, последовательность  расположения.  </w:t>
      </w:r>
      <w:proofErr w:type="gramEnd"/>
    </w:p>
    <w:p w:rsidR="004845F8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2549CB" w:rsidRPr="00ED4728" w:rsidRDefault="002549CB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lastRenderedPageBreak/>
        <w:t xml:space="preserve">Экран, дневник, папка-передвижка, индивидуальный профиль развития  и др. Дизайн и оформление, </w:t>
      </w:r>
      <w:r w:rsidR="0026249A" w:rsidRPr="00ED4728">
        <w:rPr>
          <w:rFonts w:ascii="Times New Roman" w:hAnsi="Times New Roman"/>
        </w:rPr>
        <w:t xml:space="preserve">разделы, </w:t>
      </w:r>
      <w:r w:rsidR="005D3237" w:rsidRPr="00ED4728">
        <w:rPr>
          <w:rFonts w:ascii="Times New Roman" w:hAnsi="Times New Roman"/>
        </w:rPr>
        <w:t xml:space="preserve">периодичность заполнения, </w:t>
      </w:r>
      <w:r w:rsidR="0026249A" w:rsidRPr="00ED4728">
        <w:rPr>
          <w:rFonts w:ascii="Times New Roman" w:hAnsi="Times New Roman"/>
        </w:rPr>
        <w:t xml:space="preserve">информативность. </w:t>
      </w:r>
      <w:proofErr w:type="gramEnd"/>
    </w:p>
    <w:p w:rsidR="005933F2" w:rsidRPr="005D3237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 </w:t>
      </w:r>
      <w:r w:rsidR="005933F2" w:rsidRPr="00ED4728">
        <w:rPr>
          <w:rFonts w:ascii="Times New Roman" w:hAnsi="Times New Roman"/>
        </w:rPr>
        <w:t>3.Список литературы (источников).</w:t>
      </w:r>
      <w:r w:rsidR="005933F2" w:rsidRPr="005D3237">
        <w:rPr>
          <w:rFonts w:ascii="Times New Roman" w:hAnsi="Times New Roman"/>
        </w:rPr>
        <w:t xml:space="preserve">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</w:rPr>
        <w:t>4.3.</w:t>
      </w:r>
      <w:r w:rsidRPr="00ED74EE">
        <w:rPr>
          <w:rFonts w:ascii="Times New Roman" w:hAnsi="Times New Roman"/>
          <w:color w:val="000000"/>
        </w:rPr>
        <w:t xml:space="preserve"> Тематика материалов не должна  противоречить общепризнанным научным фактам, этическим нормам и законодательству Российской Федерации. Авторское право на созданные в рамках Конкурса работы сохраняется за их авторами. </w:t>
      </w:r>
      <w:r w:rsidRPr="00ED74EE">
        <w:rPr>
          <w:rFonts w:ascii="Times New Roman" w:hAnsi="Times New Roman"/>
        </w:rPr>
        <w:t xml:space="preserve">Организатор Конкурса </w:t>
      </w:r>
      <w:r w:rsidRPr="00ED74EE">
        <w:rPr>
          <w:rFonts w:ascii="Times New Roman" w:hAnsi="Times New Roman"/>
          <w:color w:val="000000"/>
        </w:rPr>
        <w:t>оставляет за собой право использования представленных работ целиком или частично в своих образовательных и научных целях.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t xml:space="preserve">4.4. 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t>4.5. Организаторы Конкурса вправе изъять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 и организации, где работа выполнялась. Присланные материалы и организационный взнос при этом не возвращаются.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color w:val="000000"/>
        </w:rPr>
        <w:t xml:space="preserve">4.6. </w:t>
      </w:r>
      <w:r w:rsidRPr="00ED74EE">
        <w:rPr>
          <w:rFonts w:ascii="Times New Roman" w:hAnsi="Times New Roman"/>
        </w:rPr>
        <w:t xml:space="preserve">Конкурсные работы не соответствующие требованиям </w:t>
      </w:r>
      <w:proofErr w:type="gramStart"/>
      <w:r w:rsidRPr="00ED74EE">
        <w:rPr>
          <w:rFonts w:ascii="Times New Roman" w:hAnsi="Times New Roman"/>
        </w:rPr>
        <w:t>к</w:t>
      </w:r>
      <w:proofErr w:type="gramEnd"/>
      <w:r w:rsidRPr="00ED74EE">
        <w:rPr>
          <w:rFonts w:ascii="Times New Roman" w:hAnsi="Times New Roman"/>
        </w:rPr>
        <w:t xml:space="preserve"> предоставляемым материалом рассматриваться не будут.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AC7A84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>10. Процедура проведения Конкурса</w:t>
      </w:r>
    </w:p>
    <w:p w:rsidR="005933F2" w:rsidRPr="00AC7A84" w:rsidRDefault="005933F2" w:rsidP="005933F2">
      <w:pPr>
        <w:tabs>
          <w:tab w:val="left" w:pos="-360"/>
          <w:tab w:val="left" w:pos="-1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>10.1</w:t>
      </w:r>
      <w:proofErr w:type="gramStart"/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В</w:t>
      </w:r>
      <w:proofErr w:type="gramEnd"/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срок 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>с</w:t>
      </w:r>
      <w:r w:rsidR="00F44802" w:rsidRPr="00AC7A84">
        <w:rPr>
          <w:rFonts w:ascii="Times New Roman" w:hAnsi="Times New Roman"/>
          <w:b/>
          <w:bCs/>
          <w:color w:val="000000"/>
          <w:sz w:val="23"/>
          <w:szCs w:val="23"/>
        </w:rPr>
        <w:t xml:space="preserve"> 15 сентября 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 </w:t>
      </w:r>
      <w:r w:rsidR="00F44802" w:rsidRPr="00AC7A84">
        <w:rPr>
          <w:rFonts w:ascii="Times New Roman" w:hAnsi="Times New Roman"/>
          <w:b/>
          <w:bCs/>
          <w:color w:val="000000"/>
          <w:sz w:val="23"/>
          <w:szCs w:val="23"/>
        </w:rPr>
        <w:t xml:space="preserve">15 октября 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2D65F2" w:rsidRPr="00AC7A84"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в Оргкомитет Конкурса участником (участниками) передается конкурсная документация и творческая работа. </w:t>
      </w:r>
      <w:r w:rsidRPr="00AC7A84">
        <w:rPr>
          <w:rFonts w:ascii="Times New Roman" w:hAnsi="Times New Roman"/>
          <w:bCs/>
          <w:sz w:val="23"/>
          <w:szCs w:val="23"/>
        </w:rPr>
        <w:t xml:space="preserve"> </w:t>
      </w:r>
      <w:r w:rsidRPr="00AC7A84">
        <w:rPr>
          <w:rFonts w:ascii="Times New Roman" w:hAnsi="Times New Roman"/>
        </w:rPr>
        <w:t xml:space="preserve">Материалы принимаются по электронной почте по указанному электронному адресу:                                  </w:t>
      </w:r>
      <w:hyperlink r:id="rId7" w:history="1">
        <w:r w:rsidR="003B1050" w:rsidRPr="00AC7A84">
          <w:rPr>
            <w:rStyle w:val="a5"/>
            <w:rFonts w:ascii="Times New Roman" w:hAnsi="Times New Roman"/>
            <w:lang w:val="en-US"/>
          </w:rPr>
          <w:t>d</w:t>
        </w:r>
        <w:r w:rsidR="003B1050" w:rsidRPr="00AC7A84">
          <w:rPr>
            <w:rStyle w:val="a5"/>
            <w:rFonts w:ascii="Times New Roman" w:hAnsi="Times New Roman"/>
          </w:rPr>
          <w:t>efektolog-vlg@yandex.ru</w:t>
        </w:r>
      </w:hyperlink>
    </w:p>
    <w:p w:rsidR="005D3237" w:rsidRPr="00AC7A84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10.2. До </w:t>
      </w:r>
      <w:r w:rsidR="00F44802" w:rsidRPr="00AC7A84">
        <w:rPr>
          <w:rFonts w:ascii="Times New Roman" w:hAnsi="Times New Roman"/>
          <w:bCs/>
          <w:color w:val="000000"/>
          <w:sz w:val="23"/>
          <w:szCs w:val="23"/>
        </w:rPr>
        <w:t xml:space="preserve">30 октября 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>2014 года Жюри изучает и оценивает Конкурсную документацию 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</w:t>
      </w:r>
    </w:p>
    <w:p w:rsidR="005933F2" w:rsidRPr="00AC7A84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>10.3. Финалистами Конкурса признаются по 3 участника в каждой номинации, набравших наибольшее количество баллов.</w:t>
      </w:r>
    </w:p>
    <w:p w:rsidR="005933F2" w:rsidRPr="00AC7A84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>10.4. 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5933F2" w:rsidRPr="00AC7A84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В соответствии с количеством набранных баллов по каждой номинации присуждаются 2 и 3 места (лауреаты Конкурса). </w:t>
      </w:r>
    </w:p>
    <w:p w:rsidR="005933F2" w:rsidRPr="00AC7A84" w:rsidRDefault="005933F2" w:rsidP="005933F2">
      <w:pPr>
        <w:spacing w:after="0"/>
        <w:jc w:val="both"/>
        <w:rPr>
          <w:rFonts w:ascii="Times New Roman" w:hAnsi="Times New Roman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10.5. Победители и лауреаты будут объявлены </w:t>
      </w:r>
      <w:r w:rsidR="002D65F2"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44802" w:rsidRPr="00AC7A84">
        <w:rPr>
          <w:rFonts w:ascii="Times New Roman" w:hAnsi="Times New Roman"/>
          <w:bCs/>
          <w:color w:val="000000"/>
          <w:sz w:val="23"/>
          <w:szCs w:val="23"/>
        </w:rPr>
        <w:t xml:space="preserve">в </w:t>
      </w:r>
      <w:r w:rsidR="00F44802" w:rsidRPr="00AC7A84">
        <w:rPr>
          <w:rFonts w:ascii="Times New Roman" w:hAnsi="Times New Roman"/>
          <w:b/>
          <w:bCs/>
          <w:color w:val="000000"/>
          <w:sz w:val="23"/>
          <w:szCs w:val="23"/>
        </w:rPr>
        <w:t xml:space="preserve">ноябре 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>2014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года на </w:t>
      </w:r>
      <w:r w:rsidR="00F44802" w:rsidRPr="00AC7A84">
        <w:rPr>
          <w:rFonts w:ascii="Times New Roman" w:hAnsi="Times New Roman"/>
          <w:bCs/>
          <w:color w:val="000000"/>
          <w:sz w:val="23"/>
          <w:szCs w:val="23"/>
          <w:lang w:val="en-US"/>
        </w:rPr>
        <w:t>IV</w:t>
      </w:r>
      <w:r w:rsidR="00F44802"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Международном семинаре «Специальное и интегрированное образование: организация, содержание, технологии» и на 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сайте </w:t>
      </w:r>
      <w:hyperlink r:id="rId8" w:history="1">
        <w:r w:rsidRPr="00AC7A84">
          <w:rPr>
            <w:rStyle w:val="a5"/>
            <w:rFonts w:ascii="Times New Roman" w:hAnsi="Times New Roman"/>
          </w:rPr>
          <w:t>http://defectolog.su</w:t>
        </w:r>
      </w:hyperlink>
    </w:p>
    <w:p w:rsidR="005933F2" w:rsidRPr="00ED74EE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10.6. Не позднее </w:t>
      </w:r>
      <w:r w:rsidR="00F44802" w:rsidRPr="00AC7A84">
        <w:rPr>
          <w:rFonts w:ascii="Times New Roman" w:hAnsi="Times New Roman"/>
          <w:b/>
          <w:bCs/>
          <w:color w:val="000000"/>
          <w:sz w:val="23"/>
          <w:szCs w:val="23"/>
        </w:rPr>
        <w:t>15 ноября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AC7A84">
        <w:rPr>
          <w:rFonts w:ascii="Times New Roman" w:hAnsi="Times New Roman"/>
          <w:b/>
          <w:bCs/>
          <w:color w:val="000000"/>
          <w:sz w:val="23"/>
          <w:szCs w:val="23"/>
        </w:rPr>
        <w:t>2014 года</w:t>
      </w:r>
      <w:r w:rsidRPr="00AC7A84">
        <w:rPr>
          <w:rFonts w:ascii="Times New Roman" w:hAnsi="Times New Roman"/>
          <w:bCs/>
          <w:color w:val="000000"/>
          <w:sz w:val="23"/>
          <w:szCs w:val="23"/>
        </w:rPr>
        <w:t>, Оргкомитет осуществляет передачу грамот и сертификатов участников Конкурса</w:t>
      </w:r>
      <w:bookmarkStart w:id="0" w:name="_GoBack"/>
      <w:bookmarkEnd w:id="0"/>
    </w:p>
    <w:p w:rsidR="005933F2" w:rsidRPr="00ED74EE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5933F2" w:rsidRPr="00ED74EE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11.Награждение победителей</w:t>
      </w:r>
    </w:p>
    <w:p w:rsidR="005933F2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11.1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Победители награждаются специальными дипломами. Участники конкурса получают сертификат участия.</w:t>
      </w:r>
    </w:p>
    <w:p w:rsidR="005933F2" w:rsidRPr="00ED74EE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11.2.</w:t>
      </w:r>
      <w:r w:rsidRPr="00ED74EE">
        <w:rPr>
          <w:rFonts w:ascii="Times New Roman" w:hAnsi="Times New Roman"/>
          <w:color w:val="000000"/>
          <w:sz w:val="23"/>
          <w:szCs w:val="23"/>
        </w:rPr>
        <w:t>Экспертная комиссия имеет право учредить не более 4 специальных номинаций Конкурса, победители в которых награждаются специальными дипломами Конкурса (дипломанты Конкурса).</w:t>
      </w:r>
    </w:p>
    <w:p w:rsidR="005933F2" w:rsidRPr="00ED74EE" w:rsidRDefault="005933F2" w:rsidP="005933F2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11.3. </w:t>
      </w:r>
      <w:r w:rsidRPr="00ED74EE">
        <w:rPr>
          <w:rFonts w:ascii="Times New Roman" w:hAnsi="Times New Roman"/>
          <w:color w:val="000000"/>
          <w:sz w:val="23"/>
          <w:szCs w:val="23"/>
        </w:rPr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5933F2" w:rsidRPr="00ED74EE" w:rsidRDefault="005933F2" w:rsidP="005933F2">
      <w:pPr>
        <w:pStyle w:val="a9"/>
        <w:keepNext/>
        <w:keepLines/>
        <w:widowControl w:val="0"/>
        <w:tabs>
          <w:tab w:val="left" w:pos="3119"/>
          <w:tab w:val="left" w:pos="6245"/>
          <w:tab w:val="left" w:pos="4306"/>
        </w:tabs>
        <w:spacing w:after="0" w:line="274" w:lineRule="exact"/>
        <w:jc w:val="both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1" w:name="bookmark0"/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12.Финансирование</w:t>
      </w: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ab/>
        <w:t>Конкурса</w:t>
      </w:r>
      <w:bookmarkEnd w:id="1"/>
    </w:p>
    <w:p w:rsidR="005933F2" w:rsidRPr="007C513E" w:rsidRDefault="005933F2" w:rsidP="0092167D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92167D">
        <w:rPr>
          <w:rFonts w:ascii="Times New Roman" w:hAnsi="Times New Roman"/>
          <w:color w:val="000000"/>
          <w:sz w:val="23"/>
          <w:szCs w:val="23"/>
        </w:rPr>
        <w:t>Финансовая база Конкурса складывается из спонсорских средств, организационного взноса участников,   других источников.</w:t>
      </w:r>
    </w:p>
    <w:sectPr w:rsidR="005933F2" w:rsidRPr="007C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55"/>
    <w:multiLevelType w:val="multilevel"/>
    <w:tmpl w:val="D47C4D8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B3756"/>
    <w:multiLevelType w:val="multilevel"/>
    <w:tmpl w:val="228CC3B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D774A"/>
    <w:multiLevelType w:val="hybridMultilevel"/>
    <w:tmpl w:val="5FAC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0EEA"/>
    <w:multiLevelType w:val="multilevel"/>
    <w:tmpl w:val="B784C5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23613"/>
    <w:multiLevelType w:val="hybridMultilevel"/>
    <w:tmpl w:val="4682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7D0"/>
    <w:multiLevelType w:val="multilevel"/>
    <w:tmpl w:val="0F22D6D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77C03"/>
    <w:multiLevelType w:val="hybridMultilevel"/>
    <w:tmpl w:val="05F62562"/>
    <w:lvl w:ilvl="0" w:tplc="2D86C2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312653"/>
    <w:multiLevelType w:val="multilevel"/>
    <w:tmpl w:val="F4CA9E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C686D"/>
    <w:multiLevelType w:val="multilevel"/>
    <w:tmpl w:val="F1EA4A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225BD"/>
    <w:multiLevelType w:val="hybridMultilevel"/>
    <w:tmpl w:val="1BAAAACA"/>
    <w:lvl w:ilvl="0" w:tplc="B50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20"/>
    <w:rsid w:val="00041829"/>
    <w:rsid w:val="00044F53"/>
    <w:rsid w:val="000528E1"/>
    <w:rsid w:val="00074288"/>
    <w:rsid w:val="00075475"/>
    <w:rsid w:val="0008435C"/>
    <w:rsid w:val="000A3957"/>
    <w:rsid w:val="000A5BA0"/>
    <w:rsid w:val="000B48F5"/>
    <w:rsid w:val="000C2881"/>
    <w:rsid w:val="000D6432"/>
    <w:rsid w:val="000E7FBA"/>
    <w:rsid w:val="001039BC"/>
    <w:rsid w:val="00104B2C"/>
    <w:rsid w:val="00134AB9"/>
    <w:rsid w:val="0017170C"/>
    <w:rsid w:val="00181658"/>
    <w:rsid w:val="00186D0E"/>
    <w:rsid w:val="001976D3"/>
    <w:rsid w:val="001A1C02"/>
    <w:rsid w:val="001A3D4B"/>
    <w:rsid w:val="001D0426"/>
    <w:rsid w:val="001D3239"/>
    <w:rsid w:val="001F22B4"/>
    <w:rsid w:val="0020493A"/>
    <w:rsid w:val="002549CB"/>
    <w:rsid w:val="0026249A"/>
    <w:rsid w:val="002729F8"/>
    <w:rsid w:val="002829A8"/>
    <w:rsid w:val="002A7E3C"/>
    <w:rsid w:val="002B6054"/>
    <w:rsid w:val="002D65F2"/>
    <w:rsid w:val="0030046A"/>
    <w:rsid w:val="0033095D"/>
    <w:rsid w:val="003879DE"/>
    <w:rsid w:val="003B0FC9"/>
    <w:rsid w:val="003B1050"/>
    <w:rsid w:val="003B544C"/>
    <w:rsid w:val="003D1299"/>
    <w:rsid w:val="003F40B8"/>
    <w:rsid w:val="00405233"/>
    <w:rsid w:val="00415834"/>
    <w:rsid w:val="0042475E"/>
    <w:rsid w:val="004360DB"/>
    <w:rsid w:val="0044199C"/>
    <w:rsid w:val="00473238"/>
    <w:rsid w:val="0047768D"/>
    <w:rsid w:val="004845F8"/>
    <w:rsid w:val="00491B3E"/>
    <w:rsid w:val="004A2547"/>
    <w:rsid w:val="004A586C"/>
    <w:rsid w:val="004E2240"/>
    <w:rsid w:val="004E6F6A"/>
    <w:rsid w:val="00507133"/>
    <w:rsid w:val="00511C93"/>
    <w:rsid w:val="00526FA3"/>
    <w:rsid w:val="00553C16"/>
    <w:rsid w:val="00591031"/>
    <w:rsid w:val="00592EAC"/>
    <w:rsid w:val="005933F2"/>
    <w:rsid w:val="00596B64"/>
    <w:rsid w:val="005A1B33"/>
    <w:rsid w:val="005B6C43"/>
    <w:rsid w:val="005C6BC5"/>
    <w:rsid w:val="005D3237"/>
    <w:rsid w:val="005E2D92"/>
    <w:rsid w:val="005E4868"/>
    <w:rsid w:val="005E4A2B"/>
    <w:rsid w:val="005E6E3A"/>
    <w:rsid w:val="005F6EFE"/>
    <w:rsid w:val="00603794"/>
    <w:rsid w:val="00614888"/>
    <w:rsid w:val="00627E91"/>
    <w:rsid w:val="0064378F"/>
    <w:rsid w:val="006600F4"/>
    <w:rsid w:val="00662B17"/>
    <w:rsid w:val="006A229D"/>
    <w:rsid w:val="006D7049"/>
    <w:rsid w:val="006E12FE"/>
    <w:rsid w:val="006F24C2"/>
    <w:rsid w:val="00761DA3"/>
    <w:rsid w:val="007667A6"/>
    <w:rsid w:val="00781099"/>
    <w:rsid w:val="00796B0C"/>
    <w:rsid w:val="007A11CA"/>
    <w:rsid w:val="007A4F25"/>
    <w:rsid w:val="007B4FBC"/>
    <w:rsid w:val="007C1AD9"/>
    <w:rsid w:val="007D09D5"/>
    <w:rsid w:val="007F3A22"/>
    <w:rsid w:val="007F6258"/>
    <w:rsid w:val="00812737"/>
    <w:rsid w:val="008215D9"/>
    <w:rsid w:val="008224A0"/>
    <w:rsid w:val="008320BF"/>
    <w:rsid w:val="00850E4B"/>
    <w:rsid w:val="00897F06"/>
    <w:rsid w:val="008A4C7A"/>
    <w:rsid w:val="008A4DD4"/>
    <w:rsid w:val="008B44D9"/>
    <w:rsid w:val="008B4BD4"/>
    <w:rsid w:val="008B5223"/>
    <w:rsid w:val="008B547F"/>
    <w:rsid w:val="008E0A92"/>
    <w:rsid w:val="008E2A9D"/>
    <w:rsid w:val="008F6448"/>
    <w:rsid w:val="008F6E04"/>
    <w:rsid w:val="00910919"/>
    <w:rsid w:val="0092167D"/>
    <w:rsid w:val="009513AD"/>
    <w:rsid w:val="00952CC5"/>
    <w:rsid w:val="00983A85"/>
    <w:rsid w:val="009A3BBC"/>
    <w:rsid w:val="009B6B98"/>
    <w:rsid w:val="009B7F20"/>
    <w:rsid w:val="009C0CE7"/>
    <w:rsid w:val="009C1ECE"/>
    <w:rsid w:val="009F0A4D"/>
    <w:rsid w:val="00A07761"/>
    <w:rsid w:val="00A213B6"/>
    <w:rsid w:val="00A2557F"/>
    <w:rsid w:val="00A5186C"/>
    <w:rsid w:val="00A67DEC"/>
    <w:rsid w:val="00A75001"/>
    <w:rsid w:val="00AC3B3B"/>
    <w:rsid w:val="00AC7A84"/>
    <w:rsid w:val="00B41066"/>
    <w:rsid w:val="00B43230"/>
    <w:rsid w:val="00B43AC1"/>
    <w:rsid w:val="00BC4B2E"/>
    <w:rsid w:val="00C07149"/>
    <w:rsid w:val="00C16D40"/>
    <w:rsid w:val="00C20CCE"/>
    <w:rsid w:val="00C23C12"/>
    <w:rsid w:val="00C32161"/>
    <w:rsid w:val="00C65AD3"/>
    <w:rsid w:val="00C90701"/>
    <w:rsid w:val="00C96B7F"/>
    <w:rsid w:val="00CA0A0C"/>
    <w:rsid w:val="00CA3FDE"/>
    <w:rsid w:val="00CA6442"/>
    <w:rsid w:val="00CC6C22"/>
    <w:rsid w:val="00CD5368"/>
    <w:rsid w:val="00D06BCE"/>
    <w:rsid w:val="00D077F9"/>
    <w:rsid w:val="00D377A0"/>
    <w:rsid w:val="00D47527"/>
    <w:rsid w:val="00D57ED7"/>
    <w:rsid w:val="00D9445D"/>
    <w:rsid w:val="00DA77DF"/>
    <w:rsid w:val="00DB46F4"/>
    <w:rsid w:val="00DC1107"/>
    <w:rsid w:val="00DD3E96"/>
    <w:rsid w:val="00DD5437"/>
    <w:rsid w:val="00DE460C"/>
    <w:rsid w:val="00E27607"/>
    <w:rsid w:val="00E40142"/>
    <w:rsid w:val="00E40A10"/>
    <w:rsid w:val="00E73481"/>
    <w:rsid w:val="00E83BF8"/>
    <w:rsid w:val="00E87025"/>
    <w:rsid w:val="00E93B19"/>
    <w:rsid w:val="00EA5F57"/>
    <w:rsid w:val="00ED4728"/>
    <w:rsid w:val="00EE1EFF"/>
    <w:rsid w:val="00EF4277"/>
    <w:rsid w:val="00F114D5"/>
    <w:rsid w:val="00F44802"/>
    <w:rsid w:val="00F830E8"/>
    <w:rsid w:val="00F870AE"/>
    <w:rsid w:val="00FD7061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ectolog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fektolog-vl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ectolo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2014-08-07T16:17:00Z</dcterms:created>
  <dcterms:modified xsi:type="dcterms:W3CDTF">2014-08-07T16:17:00Z</dcterms:modified>
</cp:coreProperties>
</file>