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1D" w:rsidRDefault="00EB1C1D" w:rsidP="000061E1">
      <w:pPr>
        <w:jc w:val="center"/>
      </w:pPr>
      <w:bookmarkStart w:id="0" w:name="bookmark0"/>
      <w:r>
        <w:t>Волгоградская региональная общественная организация</w:t>
      </w:r>
      <w:bookmarkEnd w:id="0"/>
    </w:p>
    <w:p w:rsidR="00EB1C1D" w:rsidRDefault="00EB1C1D" w:rsidP="00EB1C1D">
      <w:pPr>
        <w:pStyle w:val="Standard"/>
        <w:keepNext/>
        <w:tabs>
          <w:tab w:val="left" w:leader="underscore" w:pos="9434"/>
        </w:tabs>
        <w:spacing w:after="0" w:line="240" w:lineRule="auto"/>
        <w:ind w:left="80" w:right="280"/>
        <w:jc w:val="center"/>
      </w:pPr>
      <w:bookmarkStart w:id="1" w:name="bookmark1"/>
      <w:r>
        <w:rPr>
          <w:rFonts w:ascii="Times New Roman" w:hAnsi="Times New Roman"/>
          <w:b/>
          <w:bCs/>
          <w:i/>
          <w:iCs/>
          <w:sz w:val="24"/>
          <w:szCs w:val="24"/>
        </w:rPr>
        <w:t>«Поддержка профессионального становления</w:t>
      </w:r>
    </w:p>
    <w:p w:rsidR="00EB1C1D" w:rsidRDefault="00EB1C1D" w:rsidP="00EB1C1D">
      <w:pPr>
        <w:pStyle w:val="Standard"/>
        <w:keepNext/>
        <w:tabs>
          <w:tab w:val="left" w:leader="underscore" w:pos="9434"/>
        </w:tabs>
        <w:spacing w:after="0" w:line="240" w:lineRule="auto"/>
        <w:ind w:left="80" w:right="28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педагогов-дефектологов» (ВРОО «ППСПД»)</w:t>
      </w:r>
      <w:bookmarkEnd w:id="1"/>
    </w:p>
    <w:p w:rsidR="00EB1C1D" w:rsidRDefault="00EB1C1D" w:rsidP="00EB1C1D">
      <w:pPr>
        <w:pStyle w:val="Standard"/>
        <w:spacing w:after="0" w:line="240" w:lineRule="auto"/>
        <w:ind w:left="80"/>
        <w:jc w:val="center"/>
      </w:pPr>
    </w:p>
    <w:p w:rsidR="00EB1C1D" w:rsidRDefault="00EB1C1D" w:rsidP="00EB1C1D">
      <w:pPr>
        <w:pStyle w:val="Standard"/>
        <w:keepNext/>
        <w:spacing w:after="0" w:line="240" w:lineRule="auto"/>
        <w:ind w:left="80"/>
        <w:jc w:val="center"/>
      </w:pPr>
      <w:bookmarkStart w:id="2" w:name="bookmark2"/>
      <w:r>
        <w:rPr>
          <w:rFonts w:ascii="Arial" w:hAnsi="Arial" w:cs="Arial"/>
          <w:b/>
          <w:bCs/>
          <w:i/>
          <w:iCs/>
          <w:sz w:val="24"/>
          <w:szCs w:val="24"/>
        </w:rPr>
        <w:t>ИНН / КПП 3443100553 / 344301001</w:t>
      </w:r>
      <w:bookmarkEnd w:id="2"/>
    </w:p>
    <w:p w:rsidR="00EB1C1D" w:rsidRDefault="00EB1C1D" w:rsidP="00EB1C1D">
      <w:pPr>
        <w:pStyle w:val="Standard"/>
        <w:spacing w:after="0" w:line="240" w:lineRule="auto"/>
        <w:ind w:left="80" w:right="280"/>
        <w:jc w:val="center"/>
      </w:pPr>
      <w:r>
        <w:rPr>
          <w:rFonts w:ascii="Arial" w:hAnsi="Arial" w:cs="Arial"/>
          <w:sz w:val="24"/>
          <w:szCs w:val="24"/>
        </w:rPr>
        <w:t>ОКПО 67358722 ОГРН 1103400003079 БИК 041806835 Р./счет: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40703810710000014017 </w:t>
      </w:r>
      <w:proofErr w:type="gramStart"/>
      <w:r>
        <w:rPr>
          <w:rFonts w:ascii="Arial" w:hAnsi="Arial" w:cs="Arial"/>
          <w:sz w:val="24"/>
          <w:szCs w:val="24"/>
        </w:rPr>
        <w:t>Кор/счет</w:t>
      </w:r>
      <w:proofErr w:type="gramEnd"/>
      <w:r>
        <w:rPr>
          <w:rFonts w:ascii="Arial" w:hAnsi="Arial" w:cs="Arial"/>
          <w:sz w:val="24"/>
          <w:szCs w:val="24"/>
        </w:rPr>
        <w:t>.: 30101810200000000835</w:t>
      </w:r>
    </w:p>
    <w:p w:rsidR="00EB1C1D" w:rsidRDefault="00EB1C1D" w:rsidP="00EB1C1D">
      <w:pPr>
        <w:pStyle w:val="Standard"/>
        <w:tabs>
          <w:tab w:val="left" w:leader="underscore" w:pos="9347"/>
        </w:tabs>
        <w:spacing w:after="0" w:line="250" w:lineRule="exact"/>
        <w:ind w:left="80"/>
        <w:jc w:val="center"/>
      </w:pPr>
      <w:r>
        <w:rPr>
          <w:rFonts w:ascii="Arial" w:hAnsi="Arial" w:cs="Arial"/>
          <w:sz w:val="24"/>
          <w:szCs w:val="24"/>
          <w:u w:val="single"/>
        </w:rPr>
        <w:t>Филиал ЗАО АКБ «ЭКСПРЕСС-ВОЛГА» в г</w:t>
      </w:r>
      <w:proofErr w:type="gramStart"/>
      <w:r>
        <w:rPr>
          <w:rFonts w:ascii="Arial" w:hAnsi="Arial" w:cs="Arial"/>
          <w:sz w:val="24"/>
          <w:szCs w:val="24"/>
          <w:u w:val="single"/>
        </w:rPr>
        <w:t>.В</w:t>
      </w:r>
      <w:proofErr w:type="gramEnd"/>
      <w:r>
        <w:rPr>
          <w:rFonts w:ascii="Arial" w:hAnsi="Arial" w:cs="Arial"/>
          <w:sz w:val="24"/>
          <w:szCs w:val="24"/>
          <w:u w:val="single"/>
        </w:rPr>
        <w:t>олгограде,</w:t>
      </w:r>
    </w:p>
    <w:p w:rsidR="00EB1C1D" w:rsidRDefault="00EB1C1D" w:rsidP="00EB1C1D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1C1D" w:rsidRDefault="00EB1C1D" w:rsidP="00EB1C1D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ПИСЬМО</w:t>
      </w:r>
    </w:p>
    <w:p w:rsidR="00EB1C1D" w:rsidRDefault="00EB1C1D" w:rsidP="00EB1C1D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приглашает принять участие</w:t>
      </w:r>
    </w:p>
    <w:p w:rsidR="00EB1C1D" w:rsidRDefault="00EB1C1D" w:rsidP="00EB1C1D">
      <w:pPr>
        <w:pStyle w:val="11"/>
        <w:jc w:val="center"/>
        <w:outlineLvl w:val="9"/>
      </w:pPr>
      <w:r>
        <w:rPr>
          <w:sz w:val="28"/>
          <w:szCs w:val="28"/>
        </w:rPr>
        <w:t>в Международном конкурсе</w:t>
      </w:r>
      <w:r w:rsidR="0097773B">
        <w:rPr>
          <w:sz w:val="28"/>
          <w:szCs w:val="28"/>
        </w:rPr>
        <w:t xml:space="preserve">-акции </w:t>
      </w:r>
      <w:r>
        <w:rPr>
          <w:sz w:val="28"/>
          <w:szCs w:val="28"/>
        </w:rPr>
        <w:t xml:space="preserve"> </w:t>
      </w:r>
      <w:r w:rsidR="0097773B">
        <w:rPr>
          <w:sz w:val="28"/>
          <w:szCs w:val="28"/>
        </w:rPr>
        <w:t xml:space="preserve"> </w:t>
      </w:r>
    </w:p>
    <w:p w:rsidR="00EB1C1D" w:rsidRDefault="00EB1C1D" w:rsidP="00EB1C1D">
      <w:pPr>
        <w:pStyle w:val="11"/>
        <w:jc w:val="center"/>
        <w:outlineLvl w:val="9"/>
      </w:pPr>
      <w:r>
        <w:rPr>
          <w:i/>
          <w:sz w:val="40"/>
          <w:szCs w:val="40"/>
        </w:rPr>
        <w:t>«Подарок – героям победы»</w:t>
      </w:r>
    </w:p>
    <w:p w:rsidR="00EB1C1D" w:rsidRDefault="00EB1C1D" w:rsidP="00EB1C1D">
      <w:pPr>
        <w:pStyle w:val="11"/>
        <w:jc w:val="center"/>
        <w:outlineLvl w:val="9"/>
        <w:rPr>
          <w:i/>
          <w:sz w:val="16"/>
          <w:szCs w:val="16"/>
        </w:rPr>
      </w:pPr>
    </w:p>
    <w:p w:rsidR="00EB1C1D" w:rsidRDefault="00EB1C1D" w:rsidP="00EB1C1D">
      <w:pPr>
        <w:pStyle w:val="a5"/>
        <w:numPr>
          <w:ilvl w:val="0"/>
          <w:numId w:val="2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B1C1D" w:rsidRDefault="00EB1C1D" w:rsidP="00EB1C1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11"/>
        <w:ind w:left="-284"/>
        <w:jc w:val="both"/>
        <w:outlineLvl w:val="9"/>
      </w:pPr>
      <w:r w:rsidRPr="003A53D5">
        <w:rPr>
          <w:b w:val="0"/>
          <w:sz w:val="24"/>
          <w:szCs w:val="24"/>
        </w:rPr>
        <w:t>1</w:t>
      </w:r>
      <w:r w:rsidRPr="003A53D5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 Международный конкурс </w:t>
      </w:r>
      <w:r>
        <w:rPr>
          <w:b w:val="0"/>
          <w:bCs w:val="0"/>
          <w:i/>
          <w:sz w:val="24"/>
          <w:szCs w:val="24"/>
        </w:rPr>
        <w:t xml:space="preserve">«Подарок – героям победы» </w:t>
      </w:r>
      <w:r>
        <w:rPr>
          <w:b w:val="0"/>
          <w:bCs w:val="0"/>
          <w:sz w:val="24"/>
          <w:szCs w:val="24"/>
        </w:rPr>
        <w:t>на лучшую поделку декоративно-прикладного творчества, рисунок (далее – Конкурс) проводится в целях бережного уважительного отношения к ветеранам, повышения уровня и развития патриотического воспитания среди учащихся школ и студентов в субъектах Российской Федерации.</w:t>
      </w:r>
    </w:p>
    <w:p w:rsidR="00EB1C1D" w:rsidRDefault="00EB1C1D" w:rsidP="00EB1C1D">
      <w:pPr>
        <w:pStyle w:val="a5"/>
        <w:numPr>
          <w:ilvl w:val="1"/>
          <w:numId w:val="3"/>
        </w:numPr>
        <w:spacing w:after="0" w:line="240" w:lineRule="auto"/>
        <w:ind w:left="567" w:hanging="851"/>
        <w:jc w:val="both"/>
      </w:pPr>
      <w:r>
        <w:rPr>
          <w:rFonts w:ascii="Times New Roman" w:hAnsi="Times New Roman"/>
          <w:sz w:val="24"/>
          <w:szCs w:val="24"/>
        </w:rPr>
        <w:t>Конкурс посвящён Дню Победы.</w:t>
      </w:r>
    </w:p>
    <w:p w:rsidR="00EB1C1D" w:rsidRDefault="00EB1C1D" w:rsidP="00EB1C1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numPr>
          <w:ilvl w:val="0"/>
          <w:numId w:val="3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ЦЕЛИ ЗАДАЧИ КОНКУРСА</w:t>
      </w:r>
    </w:p>
    <w:p w:rsidR="00EB1C1D" w:rsidRDefault="00EB1C1D" w:rsidP="00EB1C1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1C1D" w:rsidRDefault="00EB1C1D" w:rsidP="003A53D5">
      <w:pPr>
        <w:pStyle w:val="Standard"/>
        <w:spacing w:after="0" w:line="240" w:lineRule="auto"/>
        <w:ind w:left="-284" w:firstLine="992"/>
        <w:jc w:val="both"/>
      </w:pPr>
      <w:r w:rsidRPr="003A53D5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развитие творческого начала у учащихся, студентов, воспитание гражданственности и патриотизма, уважительного отношения к взрослому населению, как важнейших духовно-нравственных и социальных ценностей.</w:t>
      </w:r>
    </w:p>
    <w:p w:rsidR="00EB1C1D" w:rsidRDefault="00EB1C1D" w:rsidP="00EB1C1D">
      <w:pPr>
        <w:pStyle w:val="a5"/>
        <w:spacing w:after="0" w:line="240" w:lineRule="auto"/>
        <w:ind w:hanging="284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2.1. Выявление талантливых педагогов и их воспитанников.</w:t>
      </w:r>
    </w:p>
    <w:p w:rsidR="00EB1C1D" w:rsidRDefault="00EB1C1D" w:rsidP="00EB1C1D">
      <w:pPr>
        <w:pStyle w:val="a5"/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2.2. Создание условий для раскрытия творческих способностей учащихся, студентов и совершенствование преподавания и патриотического воспитания учащихся в дошкольных учреждениях, начальных и средних общеобразовательных школах, учреждениях системы дополнительного образования, учебных заведений начального, среднего, высшего и последипломного профессионального образования.</w:t>
      </w:r>
    </w:p>
    <w:p w:rsidR="00EB1C1D" w:rsidRDefault="00EB1C1D" w:rsidP="00EB1C1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numPr>
          <w:ilvl w:val="0"/>
          <w:numId w:val="5"/>
        </w:num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НАПРАВЛЕНИЯ КОНКУРСА</w:t>
      </w:r>
    </w:p>
    <w:p w:rsidR="00EB1C1D" w:rsidRDefault="00EB1C1D" w:rsidP="00EB1C1D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Изобразительное искусство (объёмные картины, картины написанные акварелью, гуашью, тушью, маслеными красками, простым карандашом, углем и т. д.)</w:t>
      </w:r>
      <w:proofErr w:type="gramEnd"/>
    </w:p>
    <w:p w:rsidR="00EB1C1D" w:rsidRDefault="00EB1C1D" w:rsidP="00EB1C1D">
      <w:pPr>
        <w:pStyle w:val="a5"/>
        <w:spacing w:after="0" w:line="240" w:lineRule="auto"/>
        <w:ind w:left="360"/>
        <w:jc w:val="both"/>
      </w:pPr>
      <w:r>
        <w:rPr>
          <w:rFonts w:ascii="Times New Roman" w:hAnsi="Times New Roman"/>
          <w:i/>
          <w:sz w:val="24"/>
          <w:szCs w:val="24"/>
        </w:rPr>
        <w:t>Условие: рисунок должен быть помещен в рамку.</w:t>
      </w: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Декоративно-прикладное творчество (поделки из ткани, соленого теста, глины, природного материала, дерева и т.д.)</w:t>
      </w: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Швейное дело с элементами вышивки (швейные изделия, вышивка)</w:t>
      </w:r>
    </w:p>
    <w:p w:rsidR="00EB1C1D" w:rsidRDefault="00EB1C1D" w:rsidP="00EB1C1D">
      <w:pPr>
        <w:pStyle w:val="a5"/>
        <w:numPr>
          <w:ilvl w:val="1"/>
          <w:numId w:val="6"/>
        </w:numPr>
        <w:spacing w:after="0" w:line="240" w:lineRule="auto"/>
        <w:ind w:hanging="284"/>
        <w:jc w:val="both"/>
      </w:pPr>
      <w:r>
        <w:rPr>
          <w:rFonts w:ascii="Times New Roman" w:hAnsi="Times New Roman"/>
          <w:sz w:val="24"/>
          <w:szCs w:val="24"/>
        </w:rPr>
        <w:t>В каждой номинации 5 возрастных групп:</w:t>
      </w:r>
    </w:p>
    <w:p w:rsidR="00EB1C1D" w:rsidRDefault="00EB1C1D" w:rsidP="00EB1C1D">
      <w:pPr>
        <w:pStyle w:val="a5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Воспитанники детских садов.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Учащиеся 1 – 4 классов;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Учащиеся 5 – 8 классов;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Учащиеся 6 – 11 классов;</w:t>
      </w:r>
    </w:p>
    <w:p w:rsidR="00EB1C1D" w:rsidRDefault="00EB1C1D" w:rsidP="00EB1C1D">
      <w:pPr>
        <w:pStyle w:val="a5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Юноши, девушки старше 18 лет.</w:t>
      </w:r>
    </w:p>
    <w:p w:rsidR="00EB1C1D" w:rsidRDefault="00EB1C1D" w:rsidP="00EB1C1D">
      <w:pPr>
        <w:spacing w:after="0" w:line="240" w:lineRule="auto"/>
        <w:jc w:val="both"/>
      </w:pPr>
    </w:p>
    <w:p w:rsidR="00EB1C1D" w:rsidRDefault="00EB1C1D" w:rsidP="00EB1C1D">
      <w:pPr>
        <w:spacing w:after="0" w:line="240" w:lineRule="auto"/>
        <w:jc w:val="both"/>
      </w:pPr>
    </w:p>
    <w:p w:rsidR="00EB1C1D" w:rsidRDefault="00EB1C1D" w:rsidP="00EB1C1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left="-284" w:firstLine="568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4. УЧАСТНИКИ КОНКУРСА</w:t>
      </w:r>
    </w:p>
    <w:p w:rsidR="00EB1C1D" w:rsidRDefault="00EB1C1D" w:rsidP="00EB1C1D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Участниками Конкурса могут быть воспитанники детских садов, учащиеся коррекционных и общеобразовательных школ, студенты, педагоги, специалисты дополнительного образования, работники культуры и молодёжной политики, представители общественных и коммерческих организаций, инициативные и талантливые люди.</w:t>
      </w:r>
    </w:p>
    <w:p w:rsidR="00EB1C1D" w:rsidRDefault="00EB1C1D" w:rsidP="00EB1C1D">
      <w:pPr>
        <w:pStyle w:val="Standard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firstLine="568"/>
        <w:jc w:val="center"/>
      </w:pPr>
      <w:r>
        <w:rPr>
          <w:rFonts w:ascii="Times New Roman" w:hAnsi="Times New Roman"/>
          <w:b/>
          <w:sz w:val="24"/>
          <w:szCs w:val="24"/>
        </w:rPr>
        <w:t>5. ПОРЯДОК ПРОВЕДЕНИЯ КОНКУРСА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16"/>
          <w:szCs w:val="16"/>
        </w:rPr>
      </w:pP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5.1. Этапы проведения Конкурса: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 xml:space="preserve">– приём конкурсных работ </w:t>
      </w:r>
      <w:r w:rsidR="00A56968">
        <w:rPr>
          <w:rFonts w:ascii="Times New Roman" w:hAnsi="Times New Roman"/>
          <w:sz w:val="24"/>
          <w:szCs w:val="24"/>
        </w:rPr>
        <w:t xml:space="preserve">и заявок – 10 – </w:t>
      </w:r>
      <w:r w:rsidR="00990D5E">
        <w:rPr>
          <w:rFonts w:ascii="Times New Roman" w:hAnsi="Times New Roman"/>
          <w:sz w:val="24"/>
          <w:szCs w:val="24"/>
        </w:rPr>
        <w:t>28</w:t>
      </w:r>
      <w:r w:rsidR="00A56968">
        <w:rPr>
          <w:rFonts w:ascii="Times New Roman" w:hAnsi="Times New Roman"/>
          <w:sz w:val="24"/>
          <w:szCs w:val="24"/>
        </w:rPr>
        <w:t xml:space="preserve"> апреля 2015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– оценка конкурсн</w:t>
      </w:r>
      <w:r w:rsidR="008B763F">
        <w:rPr>
          <w:rFonts w:ascii="Times New Roman" w:hAnsi="Times New Roman"/>
          <w:sz w:val="24"/>
          <w:szCs w:val="24"/>
        </w:rPr>
        <w:t>ых работ Экспертным сове</w:t>
      </w:r>
      <w:r w:rsidR="00A56968">
        <w:rPr>
          <w:rFonts w:ascii="Times New Roman" w:hAnsi="Times New Roman"/>
          <w:sz w:val="24"/>
          <w:szCs w:val="24"/>
        </w:rPr>
        <w:t xml:space="preserve">том – </w:t>
      </w:r>
      <w:r w:rsidR="00990D5E">
        <w:rPr>
          <w:rFonts w:ascii="Times New Roman" w:hAnsi="Times New Roman"/>
          <w:sz w:val="24"/>
          <w:szCs w:val="24"/>
        </w:rPr>
        <w:t>28</w:t>
      </w:r>
      <w:r w:rsidR="00A56968">
        <w:rPr>
          <w:rFonts w:ascii="Times New Roman" w:hAnsi="Times New Roman"/>
          <w:sz w:val="24"/>
          <w:szCs w:val="24"/>
        </w:rPr>
        <w:t xml:space="preserve"> апреля – </w:t>
      </w:r>
      <w:r w:rsidR="00990D5E">
        <w:rPr>
          <w:rFonts w:ascii="Times New Roman" w:hAnsi="Times New Roman"/>
          <w:sz w:val="24"/>
          <w:szCs w:val="24"/>
        </w:rPr>
        <w:t>5</w:t>
      </w:r>
      <w:r w:rsidR="00A56968">
        <w:rPr>
          <w:rFonts w:ascii="Times New Roman" w:hAnsi="Times New Roman"/>
          <w:sz w:val="24"/>
          <w:szCs w:val="24"/>
        </w:rPr>
        <w:t xml:space="preserve"> </w:t>
      </w:r>
      <w:r w:rsidR="00990D5E">
        <w:rPr>
          <w:rFonts w:ascii="Times New Roman" w:hAnsi="Times New Roman"/>
          <w:sz w:val="24"/>
          <w:szCs w:val="24"/>
        </w:rPr>
        <w:t>ма</w:t>
      </w:r>
      <w:r w:rsidR="00A56968">
        <w:rPr>
          <w:rFonts w:ascii="Times New Roman" w:hAnsi="Times New Roman"/>
          <w:sz w:val="24"/>
          <w:szCs w:val="24"/>
        </w:rPr>
        <w:t>я 2015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– объявл</w:t>
      </w:r>
      <w:r w:rsidR="008B763F">
        <w:rPr>
          <w:rFonts w:ascii="Times New Roman" w:hAnsi="Times New Roman"/>
          <w:sz w:val="24"/>
          <w:szCs w:val="24"/>
        </w:rPr>
        <w:t>е</w:t>
      </w:r>
      <w:r w:rsidR="00A56968">
        <w:rPr>
          <w:rFonts w:ascii="Times New Roman" w:hAnsi="Times New Roman"/>
          <w:sz w:val="24"/>
          <w:szCs w:val="24"/>
        </w:rPr>
        <w:t xml:space="preserve">ние итогов Конкурса – не позднее </w:t>
      </w:r>
      <w:r w:rsidR="00990D5E">
        <w:rPr>
          <w:rFonts w:ascii="Times New Roman" w:hAnsi="Times New Roman"/>
          <w:sz w:val="24"/>
          <w:szCs w:val="24"/>
        </w:rPr>
        <w:t>8</w:t>
      </w:r>
      <w:r w:rsidR="00A56968">
        <w:rPr>
          <w:rFonts w:ascii="Times New Roman" w:hAnsi="Times New Roman"/>
          <w:sz w:val="24"/>
          <w:szCs w:val="24"/>
        </w:rPr>
        <w:t xml:space="preserve"> мая 2015</w:t>
      </w:r>
      <w:r>
        <w:rPr>
          <w:rFonts w:ascii="Times New Roman" w:hAnsi="Times New Roman"/>
          <w:sz w:val="24"/>
          <w:szCs w:val="24"/>
        </w:rPr>
        <w:t xml:space="preserve"> года (информация на сайте);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 xml:space="preserve">– вручение подарков ветеранам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B1C1D" w:rsidRDefault="00EB1C1D" w:rsidP="00EB1C1D">
      <w:pPr>
        <w:pStyle w:val="a5"/>
        <w:numPr>
          <w:ilvl w:val="0"/>
          <w:numId w:val="11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Домах</w:t>
      </w:r>
      <w:proofErr w:type="gramEnd"/>
      <w:r>
        <w:rPr>
          <w:rFonts w:ascii="Times New Roman" w:hAnsi="Times New Roman"/>
          <w:sz w:val="24"/>
          <w:szCs w:val="24"/>
        </w:rPr>
        <w:t xml:space="preserve"> престарелых;</w:t>
      </w:r>
    </w:p>
    <w:p w:rsidR="00EB1C1D" w:rsidRDefault="00EB1C1D" w:rsidP="00EB1C1D">
      <w:pPr>
        <w:pStyle w:val="a5"/>
        <w:numPr>
          <w:ilvl w:val="0"/>
          <w:numId w:val="12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Военном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госпитале;</w:t>
      </w:r>
    </w:p>
    <w:p w:rsidR="00EB1C1D" w:rsidRDefault="00EB1C1D" w:rsidP="00EB1C1D">
      <w:pPr>
        <w:pStyle w:val="a5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Общественных </w:t>
      </w:r>
      <w:proofErr w:type="gramStart"/>
      <w:r>
        <w:rPr>
          <w:rFonts w:ascii="Times New Roman" w:hAnsi="Times New Roman"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sz w:val="24"/>
          <w:szCs w:val="24"/>
        </w:rPr>
        <w:t xml:space="preserve"> ветеранов войны и тыла.</w:t>
      </w:r>
    </w:p>
    <w:p w:rsidR="00EB1C1D" w:rsidRDefault="00EB1C1D" w:rsidP="00EB1C1D">
      <w:pPr>
        <w:pStyle w:val="a5"/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9 мая – Акция </w:t>
      </w:r>
      <w:r>
        <w:rPr>
          <w:rFonts w:ascii="Times New Roman" w:hAnsi="Times New Roman"/>
          <w:i/>
          <w:sz w:val="24"/>
          <w:szCs w:val="24"/>
        </w:rPr>
        <w:t xml:space="preserve">«Подарок – героям победы» </w:t>
      </w:r>
      <w:r>
        <w:rPr>
          <w:rFonts w:ascii="Times New Roman" w:hAnsi="Times New Roman"/>
          <w:sz w:val="24"/>
          <w:szCs w:val="24"/>
        </w:rPr>
        <w:t>(у памятников г. Волгограда и Волжского – волонтеры)</w:t>
      </w:r>
    </w:p>
    <w:p w:rsidR="00EB1C1D" w:rsidRDefault="00EB1C1D" w:rsidP="00EB1C1D">
      <w:pPr>
        <w:pStyle w:val="a5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5.2. К участию в Конкурсе допускаются ра</w:t>
      </w:r>
      <w:r w:rsidR="008B763F">
        <w:rPr>
          <w:rFonts w:ascii="Times New Roman" w:hAnsi="Times New Roman"/>
          <w:sz w:val="24"/>
          <w:szCs w:val="24"/>
        </w:rPr>
        <w:t xml:space="preserve">боты, отправленные не позднее </w:t>
      </w:r>
      <w:r w:rsidR="00990D5E">
        <w:rPr>
          <w:rFonts w:ascii="Times New Roman" w:hAnsi="Times New Roman"/>
          <w:sz w:val="24"/>
          <w:szCs w:val="24"/>
        </w:rPr>
        <w:t>29</w:t>
      </w:r>
      <w:r w:rsidR="00A56968">
        <w:rPr>
          <w:rFonts w:ascii="Times New Roman" w:hAnsi="Times New Roman"/>
          <w:sz w:val="24"/>
          <w:szCs w:val="24"/>
        </w:rPr>
        <w:t xml:space="preserve"> апреля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B1C1D" w:rsidRDefault="00EB1C1D" w:rsidP="00EB1C1D">
      <w:pPr>
        <w:pStyle w:val="Standard"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5.3. Итоги конкурса подводится компетентным жюри.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 xml:space="preserve">5.4. </w:t>
      </w:r>
      <w:r w:rsidR="00812CFE">
        <w:rPr>
          <w:rFonts w:ascii="Times New Roman" w:hAnsi="Times New Roman"/>
          <w:sz w:val="24"/>
          <w:szCs w:val="24"/>
        </w:rPr>
        <w:t>Оценивание работ</w:t>
      </w:r>
      <w:r>
        <w:rPr>
          <w:rFonts w:ascii="Times New Roman" w:hAnsi="Times New Roman"/>
          <w:sz w:val="24"/>
          <w:szCs w:val="24"/>
        </w:rPr>
        <w:t>:</w:t>
      </w:r>
    </w:p>
    <w:p w:rsidR="00EB1C1D" w:rsidRDefault="00EB1C1D" w:rsidP="00EB1C1D">
      <w:pPr>
        <w:pStyle w:val="a5"/>
        <w:numPr>
          <w:ilvl w:val="0"/>
          <w:numId w:val="14"/>
        </w:numPr>
        <w:spacing w:before="28" w:after="28" w:line="240" w:lineRule="auto"/>
        <w:jc w:val="both"/>
      </w:pPr>
      <w:r>
        <w:rPr>
          <w:rFonts w:ascii="Times New Roman" w:hAnsi="Times New Roman"/>
          <w:sz w:val="24"/>
          <w:szCs w:val="24"/>
        </w:rPr>
        <w:t>Жюри оценивает представленные на конкурс работы в соответствии с заявленным направлением;</w:t>
      </w:r>
    </w:p>
    <w:p w:rsidR="00EB1C1D" w:rsidRDefault="00EB1C1D" w:rsidP="00EB1C1D">
      <w:pPr>
        <w:pStyle w:val="a5"/>
        <w:numPr>
          <w:ilvl w:val="0"/>
          <w:numId w:val="15"/>
        </w:numPr>
        <w:spacing w:before="28" w:after="28" w:line="240" w:lineRule="auto"/>
        <w:jc w:val="both"/>
      </w:pPr>
      <w:r>
        <w:rPr>
          <w:rFonts w:ascii="Times New Roman" w:hAnsi="Times New Roman"/>
          <w:sz w:val="24"/>
          <w:szCs w:val="24"/>
        </w:rPr>
        <w:t>Оценивает эстетичность</w:t>
      </w:r>
      <w:r>
        <w:rPr>
          <w:rFonts w:ascii="Times New Roman" w:hAnsi="Times New Roman"/>
          <w:bCs/>
          <w:sz w:val="24"/>
          <w:szCs w:val="24"/>
        </w:rPr>
        <w:t xml:space="preserve"> и аккуратность в изготовлении </w:t>
      </w:r>
      <w:r>
        <w:rPr>
          <w:rFonts w:ascii="Times New Roman" w:hAnsi="Times New Roman"/>
          <w:sz w:val="24"/>
          <w:szCs w:val="24"/>
        </w:rPr>
        <w:t>поделки, рисунка;</w:t>
      </w:r>
    </w:p>
    <w:p w:rsidR="00EB1C1D" w:rsidRDefault="00EB1C1D" w:rsidP="00EB1C1D">
      <w:pPr>
        <w:pStyle w:val="a5"/>
        <w:numPr>
          <w:ilvl w:val="0"/>
          <w:numId w:val="15"/>
        </w:numPr>
        <w:spacing w:before="28" w:after="28"/>
        <w:jc w:val="both"/>
      </w:pPr>
      <w:r>
        <w:rPr>
          <w:rFonts w:ascii="Times New Roman" w:hAnsi="Times New Roman"/>
          <w:sz w:val="24"/>
          <w:szCs w:val="24"/>
        </w:rPr>
        <w:t>Определяет победителей и призеров, а также наиболее отличившихся участников конкурса;</w:t>
      </w:r>
    </w:p>
    <w:p w:rsidR="00EB1C1D" w:rsidRDefault="00EB1C1D" w:rsidP="00EB1C1D">
      <w:pPr>
        <w:pStyle w:val="a5"/>
        <w:numPr>
          <w:ilvl w:val="0"/>
          <w:numId w:val="15"/>
        </w:numPr>
        <w:spacing w:before="28" w:after="28"/>
        <w:jc w:val="both"/>
      </w:pPr>
      <w:r>
        <w:rPr>
          <w:rFonts w:ascii="Times New Roman" w:hAnsi="Times New Roman"/>
          <w:sz w:val="24"/>
          <w:szCs w:val="24"/>
        </w:rPr>
        <w:t>Проводит качественный анализ результатов конкурса.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</w:pPr>
      <w:r>
        <w:rPr>
          <w:rFonts w:ascii="Times New Roman" w:hAnsi="Times New Roman"/>
          <w:sz w:val="24"/>
          <w:szCs w:val="24"/>
        </w:rPr>
        <w:t>5.5. От каждого участника / авторского коллектива может быть направлено для участия в Конкурсе несколько работ.</w:t>
      </w:r>
    </w:p>
    <w:p w:rsidR="00812CFE" w:rsidRDefault="00812CFE" w:rsidP="00A56968">
      <w:pPr>
        <w:pStyle w:val="a5"/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B1C1D" w:rsidRDefault="00EB1C1D" w:rsidP="00812CFE">
      <w:pPr>
        <w:pStyle w:val="a5"/>
        <w:spacing w:after="0" w:line="240" w:lineRule="auto"/>
        <w:ind w:firstLine="568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12CFE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EB1C1D" w:rsidRDefault="00EB1C1D" w:rsidP="00EB1C1D">
      <w:pPr>
        <w:pStyle w:val="11"/>
        <w:jc w:val="center"/>
        <w:outlineLvl w:val="9"/>
        <w:rPr>
          <w:sz w:val="16"/>
          <w:szCs w:val="16"/>
        </w:rPr>
      </w:pPr>
    </w:p>
    <w:p w:rsidR="00A56968" w:rsidRPr="00A56968" w:rsidRDefault="00A56968" w:rsidP="00EB1C1D">
      <w:pPr>
        <w:pStyle w:val="a5"/>
        <w:numPr>
          <w:ilvl w:val="0"/>
          <w:numId w:val="18"/>
        </w:numPr>
        <w:spacing w:after="0" w:line="240" w:lineRule="auto"/>
        <w:jc w:val="both"/>
      </w:pPr>
      <w:r w:rsidRPr="00A56968">
        <w:rPr>
          <w:rFonts w:ascii="Times New Roman" w:hAnsi="Times New Roman"/>
          <w:sz w:val="24"/>
          <w:szCs w:val="24"/>
        </w:rPr>
        <w:t>Список, включающий всех участников</w:t>
      </w:r>
      <w:r>
        <w:rPr>
          <w:rFonts w:ascii="Times New Roman" w:hAnsi="Times New Roman"/>
          <w:sz w:val="24"/>
          <w:szCs w:val="24"/>
        </w:rPr>
        <w:t xml:space="preserve"> конкурса, размещается на сайте общественной организации.</w:t>
      </w:r>
    </w:p>
    <w:p w:rsidR="00EB1C1D" w:rsidRPr="00812CFE" w:rsidRDefault="00EB1C1D" w:rsidP="0097773B">
      <w:pPr>
        <w:pStyle w:val="a5"/>
        <w:numPr>
          <w:ilvl w:val="0"/>
          <w:numId w:val="18"/>
        </w:numPr>
        <w:spacing w:after="0" w:line="240" w:lineRule="auto"/>
        <w:jc w:val="both"/>
      </w:pPr>
      <w:r w:rsidRPr="00A56968">
        <w:rPr>
          <w:rFonts w:ascii="Times New Roman" w:hAnsi="Times New Roman"/>
          <w:sz w:val="24"/>
          <w:szCs w:val="24"/>
        </w:rPr>
        <w:t>Фотографии работ и информация об участниках размещаются на сайте Волгоградской региональной общественной организации «Поддержка профессионального становления педагогов-дефектологов» в общедоступном режиме</w:t>
      </w:r>
      <w:r w:rsidR="00A56968">
        <w:rPr>
          <w:rFonts w:ascii="Times New Roman" w:hAnsi="Times New Roman"/>
          <w:sz w:val="24"/>
          <w:szCs w:val="24"/>
        </w:rPr>
        <w:t xml:space="preserve"> (присылаются участниками проекта</w:t>
      </w:r>
      <w:r w:rsidR="0097773B">
        <w:rPr>
          <w:rFonts w:ascii="Times New Roman" w:hAnsi="Times New Roman"/>
          <w:sz w:val="24"/>
          <w:szCs w:val="24"/>
        </w:rPr>
        <w:t xml:space="preserve"> по адресу </w:t>
      </w:r>
      <w:proofErr w:type="spellStart"/>
      <w:r w:rsidR="0097773B" w:rsidRPr="0097773B">
        <w:rPr>
          <w:rFonts w:ascii="Times New Roman" w:hAnsi="Times New Roman"/>
          <w:sz w:val="24"/>
          <w:szCs w:val="24"/>
          <w:lang w:val="en-US"/>
        </w:rPr>
        <w:t>abrikkocc</w:t>
      </w:r>
      <w:proofErr w:type="spellEnd"/>
      <w:r w:rsidR="0097773B" w:rsidRPr="0097773B">
        <w:rPr>
          <w:rFonts w:ascii="Times New Roman" w:hAnsi="Times New Roman"/>
          <w:sz w:val="24"/>
          <w:szCs w:val="24"/>
        </w:rPr>
        <w:t>@</w:t>
      </w:r>
      <w:r w:rsidR="0097773B" w:rsidRPr="0097773B">
        <w:rPr>
          <w:rFonts w:ascii="Times New Roman" w:hAnsi="Times New Roman"/>
          <w:sz w:val="24"/>
          <w:szCs w:val="24"/>
          <w:lang w:val="en-US"/>
        </w:rPr>
        <w:t>rambler</w:t>
      </w:r>
      <w:r w:rsidR="0097773B" w:rsidRPr="0097773B">
        <w:rPr>
          <w:rFonts w:ascii="Times New Roman" w:hAnsi="Times New Roman"/>
          <w:sz w:val="24"/>
          <w:szCs w:val="24"/>
        </w:rPr>
        <w:t>.</w:t>
      </w:r>
      <w:proofErr w:type="spellStart"/>
      <w:r w:rsidR="0097773B" w:rsidRPr="0097773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56968">
        <w:rPr>
          <w:rFonts w:ascii="Times New Roman" w:hAnsi="Times New Roman"/>
          <w:sz w:val="24"/>
          <w:szCs w:val="24"/>
        </w:rPr>
        <w:t>)</w:t>
      </w:r>
      <w:r w:rsidRPr="00A56968">
        <w:rPr>
          <w:rFonts w:ascii="Times New Roman" w:hAnsi="Times New Roman"/>
          <w:sz w:val="24"/>
          <w:szCs w:val="24"/>
        </w:rPr>
        <w:t>.</w:t>
      </w:r>
    </w:p>
    <w:p w:rsidR="00EB1C1D" w:rsidRPr="00812CFE" w:rsidRDefault="00EB1C1D" w:rsidP="00EB1C1D">
      <w:pPr>
        <w:pStyle w:val="a5"/>
        <w:numPr>
          <w:ilvl w:val="0"/>
          <w:numId w:val="18"/>
        </w:numPr>
        <w:spacing w:after="0" w:line="240" w:lineRule="auto"/>
        <w:jc w:val="both"/>
      </w:pPr>
      <w:r w:rsidRPr="00812CFE">
        <w:rPr>
          <w:rFonts w:ascii="Times New Roman" w:hAnsi="Times New Roman"/>
          <w:sz w:val="24"/>
          <w:szCs w:val="24"/>
        </w:rPr>
        <w:t>Итоги конкурса подводятся компетентным жюри.</w:t>
      </w:r>
    </w:p>
    <w:p w:rsidR="00EB1C1D" w:rsidRDefault="00EB1C1D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A56968" w:rsidRDefault="00A56968" w:rsidP="00EB1C1D">
      <w:pPr>
        <w:pStyle w:val="a5"/>
        <w:spacing w:after="0" w:line="240" w:lineRule="auto"/>
        <w:ind w:firstLine="568"/>
        <w:jc w:val="both"/>
        <w:rPr>
          <w:rFonts w:ascii="Times New Roman" w:hAnsi="Times New Roman"/>
          <w:b/>
          <w:sz w:val="16"/>
          <w:szCs w:val="16"/>
        </w:rPr>
      </w:pPr>
    </w:p>
    <w:p w:rsidR="00EB1C1D" w:rsidRDefault="00812CFE" w:rsidP="00EB1C1D">
      <w:pPr>
        <w:pStyle w:val="a5"/>
        <w:spacing w:after="0" w:line="240" w:lineRule="auto"/>
        <w:ind w:firstLine="568"/>
        <w:jc w:val="center"/>
      </w:pPr>
      <w:r>
        <w:rPr>
          <w:rFonts w:ascii="Times New Roman" w:hAnsi="Times New Roman"/>
          <w:b/>
          <w:sz w:val="24"/>
          <w:szCs w:val="24"/>
        </w:rPr>
        <w:t>7</w:t>
      </w:r>
      <w:r w:rsidR="00EB1C1D">
        <w:rPr>
          <w:rFonts w:ascii="Times New Roman" w:hAnsi="Times New Roman"/>
          <w:b/>
          <w:sz w:val="24"/>
          <w:szCs w:val="24"/>
        </w:rPr>
        <w:t>. ОРГАНИЗАЦИОННЫЙ КОМИТЕТ КОНКУРСА</w:t>
      </w:r>
    </w:p>
    <w:p w:rsidR="00EB1C1D" w:rsidRDefault="00EB1C1D" w:rsidP="00EB1C1D">
      <w:pPr>
        <w:pStyle w:val="a5"/>
        <w:spacing w:after="0" w:line="240" w:lineRule="auto"/>
        <w:ind w:firstLine="568"/>
        <w:jc w:val="center"/>
        <w:rPr>
          <w:rFonts w:ascii="Times New Roman" w:hAnsi="Times New Roman"/>
          <w:b/>
          <w:sz w:val="16"/>
          <w:szCs w:val="16"/>
        </w:rPr>
      </w:pPr>
    </w:p>
    <w:p w:rsidR="00CD7E97" w:rsidRPr="00CD7E97" w:rsidRDefault="00CD7E97" w:rsidP="008B763F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D7E97">
        <w:rPr>
          <w:rFonts w:ascii="Times New Roman" w:eastAsia="Calibri" w:hAnsi="Times New Roman" w:cs="Times New Roman"/>
          <w:color w:val="000000"/>
        </w:rPr>
        <w:t>г</w:t>
      </w:r>
      <w:r w:rsidRPr="00CD7E97">
        <w:rPr>
          <w:rFonts w:ascii="Times New Roman" w:eastAsia="Calibri" w:hAnsi="Times New Roman" w:cs="Times New Roman"/>
          <w:b/>
          <w:color w:val="000000"/>
        </w:rPr>
        <w:t>. Волжский</w:t>
      </w:r>
      <w:r w:rsidRPr="00CD7E97">
        <w:rPr>
          <w:rFonts w:ascii="Times New Roman" w:eastAsia="Calibri" w:hAnsi="Times New Roman" w:cs="Times New Roman"/>
          <w:color w:val="000000"/>
        </w:rPr>
        <w:t xml:space="preserve">, ул. </w:t>
      </w:r>
      <w:proofErr w:type="gramStart"/>
      <w:r w:rsidRPr="00CD7E97">
        <w:rPr>
          <w:rFonts w:ascii="Times New Roman" w:eastAsia="Calibri" w:hAnsi="Times New Roman" w:cs="Times New Roman"/>
          <w:color w:val="000000"/>
        </w:rPr>
        <w:t>Советская</w:t>
      </w:r>
      <w:proofErr w:type="gramEnd"/>
      <w:r w:rsidRPr="00CD7E97">
        <w:rPr>
          <w:rFonts w:ascii="Times New Roman" w:eastAsia="Calibri" w:hAnsi="Times New Roman" w:cs="Times New Roman"/>
          <w:color w:val="000000"/>
        </w:rPr>
        <w:t>, 1</w:t>
      </w:r>
      <w:r w:rsidR="008B763F">
        <w:rPr>
          <w:rFonts w:ascii="Times New Roman" w:eastAsia="Calibri" w:hAnsi="Times New Roman" w:cs="Times New Roman"/>
          <w:color w:val="000000"/>
        </w:rPr>
        <w:t xml:space="preserve">5 (напротив института </w:t>
      </w:r>
      <w:proofErr w:type="spellStart"/>
      <w:r w:rsidR="008B763F">
        <w:rPr>
          <w:rFonts w:ascii="Times New Roman" w:eastAsia="Calibri" w:hAnsi="Times New Roman" w:cs="Times New Roman"/>
          <w:color w:val="000000"/>
        </w:rPr>
        <w:t>ВИЭПиП</w:t>
      </w:r>
      <w:proofErr w:type="spellEnd"/>
      <w:r w:rsidR="008B763F">
        <w:rPr>
          <w:rFonts w:ascii="Times New Roman" w:eastAsia="Calibri" w:hAnsi="Times New Roman" w:cs="Times New Roman"/>
          <w:color w:val="000000"/>
        </w:rPr>
        <w:t>)  вторник, четверг</w:t>
      </w:r>
      <w:r w:rsidR="003A53D5">
        <w:rPr>
          <w:rFonts w:ascii="Times New Roman" w:eastAsia="Calibri" w:hAnsi="Times New Roman" w:cs="Times New Roman"/>
          <w:color w:val="000000"/>
        </w:rPr>
        <w:t xml:space="preserve"> с 10.00 до 13</w:t>
      </w:r>
      <w:r w:rsidRPr="00CD7E97">
        <w:rPr>
          <w:rFonts w:ascii="Times New Roman" w:eastAsia="Calibri" w:hAnsi="Times New Roman" w:cs="Times New Roman"/>
          <w:color w:val="000000"/>
        </w:rPr>
        <w:t>.00.</w:t>
      </w:r>
      <w:r w:rsidR="00812CFE">
        <w:rPr>
          <w:rFonts w:ascii="Times New Roman" w:eastAsia="Calibri" w:hAnsi="Times New Roman" w:cs="Times New Roman"/>
          <w:color w:val="000000"/>
        </w:rPr>
        <w:t xml:space="preserve"> Аленкина Ольга Арнольдовна</w:t>
      </w:r>
    </w:p>
    <w:p w:rsidR="00CD7E97" w:rsidRDefault="00CD7E97" w:rsidP="008B763F">
      <w:pPr>
        <w:pStyle w:val="a6"/>
        <w:spacing w:before="28" w:after="28" w:line="240" w:lineRule="auto"/>
        <w:jc w:val="both"/>
      </w:pPr>
      <w:r>
        <w:rPr>
          <w:rFonts w:ascii="Times New Roman" w:hAnsi="Times New Roman"/>
          <w:color w:val="000000"/>
        </w:rPr>
        <w:t xml:space="preserve">Приём конкурсных работ в </w:t>
      </w:r>
      <w:r>
        <w:rPr>
          <w:rFonts w:ascii="Times New Roman" w:hAnsi="Times New Roman"/>
          <w:b/>
          <w:i/>
          <w:color w:val="000000"/>
        </w:rPr>
        <w:t>г. Волгограде</w:t>
      </w:r>
      <w:r>
        <w:rPr>
          <w:rFonts w:ascii="Times New Roman" w:hAnsi="Times New Roman"/>
          <w:color w:val="000000"/>
        </w:rPr>
        <w:t xml:space="preserve"> осуществляют, </w:t>
      </w:r>
      <w:r>
        <w:rPr>
          <w:rFonts w:ascii="Times New Roman" w:hAnsi="Times New Roman"/>
        </w:rPr>
        <w:t>кураторы конкурса:</w:t>
      </w:r>
    </w:p>
    <w:p w:rsidR="00CD7E97" w:rsidRPr="0097773B" w:rsidRDefault="00A56968" w:rsidP="003A53D5">
      <w:pPr>
        <w:pStyle w:val="a6"/>
        <w:numPr>
          <w:ilvl w:val="0"/>
          <w:numId w:val="22"/>
        </w:numPr>
        <w:tabs>
          <w:tab w:val="left" w:pos="142"/>
        </w:tabs>
        <w:spacing w:before="28" w:after="28" w:line="240" w:lineRule="auto"/>
        <w:jc w:val="both"/>
        <w:rPr>
          <w:rFonts w:ascii="Times New Roman" w:hAnsi="Times New Roman"/>
          <w:highlight w:val="yellow"/>
        </w:rPr>
      </w:pPr>
      <w:r w:rsidRPr="0097773B">
        <w:rPr>
          <w:rFonts w:ascii="Times New Roman" w:hAnsi="Times New Roman"/>
          <w:highlight w:val="yellow"/>
        </w:rPr>
        <w:t>СКОШИ № 5,</w:t>
      </w:r>
      <w:r w:rsidR="00CD7E97" w:rsidRPr="0097773B">
        <w:rPr>
          <w:rFonts w:ascii="Times New Roman" w:hAnsi="Times New Roman"/>
          <w:highlight w:val="yellow"/>
        </w:rPr>
        <w:t xml:space="preserve"> Красноармейск</w:t>
      </w:r>
      <w:r w:rsidRPr="0097773B">
        <w:rPr>
          <w:rFonts w:ascii="Times New Roman" w:hAnsi="Times New Roman"/>
          <w:highlight w:val="yellow"/>
        </w:rPr>
        <w:t>ий</w:t>
      </w:r>
      <w:r w:rsidR="00CD7E97" w:rsidRPr="0097773B">
        <w:rPr>
          <w:rFonts w:ascii="Times New Roman" w:hAnsi="Times New Roman"/>
          <w:highlight w:val="yellow"/>
        </w:rPr>
        <w:t xml:space="preserve"> район (</w:t>
      </w:r>
      <w:proofErr w:type="spellStart"/>
      <w:r w:rsidR="00CD7E97" w:rsidRPr="0097773B">
        <w:rPr>
          <w:rFonts w:ascii="Times New Roman" w:hAnsi="Times New Roman"/>
          <w:highlight w:val="yellow"/>
        </w:rPr>
        <w:t>Шиповалова</w:t>
      </w:r>
      <w:proofErr w:type="spellEnd"/>
      <w:r w:rsidR="00CD7E97" w:rsidRPr="0097773B">
        <w:rPr>
          <w:rFonts w:ascii="Times New Roman" w:hAnsi="Times New Roman"/>
          <w:highlight w:val="yellow"/>
        </w:rPr>
        <w:t xml:space="preserve"> Ольга Сергеевна, 8-987-643-92-79),</w:t>
      </w:r>
    </w:p>
    <w:p w:rsidR="00CD7E97" w:rsidRPr="0097773B" w:rsidRDefault="00CD7E97" w:rsidP="00A56968">
      <w:pPr>
        <w:pStyle w:val="a6"/>
        <w:numPr>
          <w:ilvl w:val="0"/>
          <w:numId w:val="23"/>
        </w:numPr>
        <w:tabs>
          <w:tab w:val="left" w:pos="142"/>
        </w:tabs>
        <w:spacing w:before="28" w:after="28" w:line="240" w:lineRule="auto"/>
        <w:jc w:val="both"/>
        <w:rPr>
          <w:rFonts w:ascii="Times New Roman" w:hAnsi="Times New Roman"/>
          <w:highlight w:val="yellow"/>
        </w:rPr>
      </w:pPr>
      <w:r w:rsidRPr="0097773B">
        <w:rPr>
          <w:rFonts w:ascii="Times New Roman" w:hAnsi="Times New Roman"/>
          <w:highlight w:val="yellow"/>
        </w:rPr>
        <w:t>ДОУ № 336</w:t>
      </w:r>
      <w:r w:rsidR="00A56968" w:rsidRPr="0097773B">
        <w:rPr>
          <w:rFonts w:ascii="Times New Roman" w:hAnsi="Times New Roman"/>
          <w:highlight w:val="yellow"/>
        </w:rPr>
        <w:t>,</w:t>
      </w:r>
      <w:r w:rsidRPr="0097773B">
        <w:rPr>
          <w:rFonts w:ascii="Times New Roman" w:hAnsi="Times New Roman"/>
          <w:highlight w:val="yellow"/>
        </w:rPr>
        <w:t xml:space="preserve"> Дзержинск</w:t>
      </w:r>
      <w:r w:rsidR="00A56968" w:rsidRPr="0097773B">
        <w:rPr>
          <w:rFonts w:ascii="Times New Roman" w:hAnsi="Times New Roman"/>
          <w:highlight w:val="yellow"/>
        </w:rPr>
        <w:t>ий район</w:t>
      </w:r>
      <w:r w:rsidRPr="0097773B">
        <w:rPr>
          <w:rFonts w:ascii="Times New Roman" w:hAnsi="Times New Roman"/>
          <w:highlight w:val="yellow"/>
        </w:rPr>
        <w:t xml:space="preserve"> (</w:t>
      </w:r>
      <w:proofErr w:type="spellStart"/>
      <w:r w:rsidRPr="0097773B">
        <w:rPr>
          <w:rFonts w:ascii="Times New Roman" w:hAnsi="Times New Roman"/>
          <w:highlight w:val="yellow"/>
        </w:rPr>
        <w:t>Самоделкина</w:t>
      </w:r>
      <w:proofErr w:type="spellEnd"/>
      <w:r w:rsidRPr="0097773B">
        <w:rPr>
          <w:rFonts w:ascii="Times New Roman" w:hAnsi="Times New Roman"/>
          <w:highlight w:val="yellow"/>
        </w:rPr>
        <w:t xml:space="preserve"> Наталья Сергеевна, 8-927-518-88-88),</w:t>
      </w:r>
    </w:p>
    <w:p w:rsidR="00AF5C73" w:rsidRDefault="00CD7E97" w:rsidP="003A53D5">
      <w:pPr>
        <w:pStyle w:val="a6"/>
        <w:numPr>
          <w:ilvl w:val="0"/>
          <w:numId w:val="23"/>
        </w:numPr>
        <w:tabs>
          <w:tab w:val="left" w:pos="142"/>
        </w:tabs>
        <w:spacing w:before="28" w:after="28" w:line="240" w:lineRule="auto"/>
        <w:jc w:val="both"/>
        <w:rPr>
          <w:rFonts w:ascii="Times New Roman" w:hAnsi="Times New Roman"/>
          <w:highlight w:val="yellow"/>
        </w:rPr>
      </w:pPr>
      <w:r w:rsidRPr="0097773B">
        <w:rPr>
          <w:rFonts w:ascii="Times New Roman" w:hAnsi="Times New Roman"/>
          <w:highlight w:val="yellow"/>
        </w:rPr>
        <w:t xml:space="preserve">ДОУ «Аленушка» </w:t>
      </w:r>
      <w:proofErr w:type="spellStart"/>
      <w:r w:rsidRPr="0097773B">
        <w:rPr>
          <w:rFonts w:ascii="Times New Roman" w:hAnsi="Times New Roman"/>
          <w:highlight w:val="yellow"/>
        </w:rPr>
        <w:t>пгт</w:t>
      </w:r>
      <w:proofErr w:type="spellEnd"/>
      <w:r w:rsidRPr="0097773B">
        <w:rPr>
          <w:rFonts w:ascii="Times New Roman" w:hAnsi="Times New Roman"/>
          <w:highlight w:val="yellow"/>
        </w:rPr>
        <w:t>. Городище (</w:t>
      </w:r>
      <w:proofErr w:type="spellStart"/>
      <w:r w:rsidRPr="0097773B">
        <w:rPr>
          <w:rFonts w:ascii="Times New Roman" w:hAnsi="Times New Roman"/>
          <w:highlight w:val="yellow"/>
        </w:rPr>
        <w:t>Барбарош</w:t>
      </w:r>
      <w:proofErr w:type="spellEnd"/>
      <w:r w:rsidRPr="0097773B">
        <w:rPr>
          <w:rFonts w:ascii="Times New Roman" w:hAnsi="Times New Roman"/>
          <w:highlight w:val="yellow"/>
        </w:rPr>
        <w:t xml:space="preserve"> Татьяна Валентиновна, 8-987-642-09-75). </w:t>
      </w:r>
    </w:p>
    <w:p w:rsidR="007716B5" w:rsidRPr="007716B5" w:rsidRDefault="007716B5" w:rsidP="007716B5">
      <w:pPr>
        <w:pStyle w:val="Standard"/>
        <w:numPr>
          <w:ilvl w:val="0"/>
          <w:numId w:val="21"/>
        </w:numPr>
        <w:spacing w:after="0"/>
        <w:rPr>
          <w:rFonts w:ascii="Times New Roman" w:hAnsi="Times New Roman"/>
          <w:highlight w:val="yellow"/>
        </w:rPr>
      </w:pPr>
      <w:r w:rsidRPr="007716B5">
        <w:rPr>
          <w:rFonts w:ascii="Times New Roman" w:hAnsi="Times New Roman"/>
          <w:highlight w:val="yellow"/>
        </w:rPr>
        <w:lastRenderedPageBreak/>
        <w:t>МОУ детский сад компенсирующего вида №283 Краснооктябрьского района (</w:t>
      </w:r>
      <w:proofErr w:type="spellStart"/>
      <w:r w:rsidRPr="007716B5">
        <w:rPr>
          <w:rFonts w:ascii="Times New Roman" w:hAnsi="Times New Roman"/>
          <w:highlight w:val="yellow"/>
        </w:rPr>
        <w:t>Таранчук</w:t>
      </w:r>
      <w:proofErr w:type="spellEnd"/>
      <w:r w:rsidRPr="007716B5">
        <w:rPr>
          <w:rFonts w:ascii="Times New Roman" w:hAnsi="Times New Roman"/>
          <w:highlight w:val="yellow"/>
        </w:rPr>
        <w:t xml:space="preserve"> Дина Юрьевна, 8905-332-51-97 и Федякина Галина Григорьевна 8987-650-72-20)</w:t>
      </w:r>
    </w:p>
    <w:p w:rsidR="00EB1C1D" w:rsidRDefault="00EB1C1D" w:rsidP="003A53D5">
      <w:pPr>
        <w:pStyle w:val="Standard"/>
        <w:tabs>
          <w:tab w:val="left" w:pos="142"/>
        </w:tabs>
        <w:spacing w:after="0" w:line="240" w:lineRule="auto"/>
        <w:ind w:firstLine="62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EB1C1D" w:rsidRDefault="00EB1C1D" w:rsidP="00EB1C1D">
      <w:pPr>
        <w:pStyle w:val="Standard"/>
        <w:spacing w:after="0"/>
        <w:jc w:val="center"/>
      </w:pPr>
      <w:r>
        <w:rPr>
          <w:rFonts w:ascii="Times New Roman" w:hAnsi="Times New Roman"/>
          <w:b/>
          <w:sz w:val="32"/>
          <w:szCs w:val="32"/>
        </w:rPr>
        <w:t>Заявка на участие в конкурсе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5913"/>
      </w:tblGrid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231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Отчество, </w:t>
            </w:r>
            <w:r w:rsidR="000E2DF2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Имя,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Полных лет воспитанника, учащегося, студента: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(полн. назв.)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Сокр. название (если есть)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tabs>
                <w:tab w:val="left" w:pos="708"/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360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Телефон домашний (мобильный)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B1C1D" w:rsidRDefault="00EB1C1D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B1C1D" w:rsidTr="00EB1C1D">
        <w:trPr>
          <w:trHeight w:val="288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1C1D" w:rsidRDefault="00EB1C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288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1C1D" w:rsidRDefault="00EB1C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D" w:rsidTr="00EB1C1D">
        <w:trPr>
          <w:trHeight w:val="288"/>
        </w:trPr>
        <w:tc>
          <w:tcPr>
            <w:tcW w:w="3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B1C1D" w:rsidRDefault="00EB1C1D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  <w:tc>
          <w:tcPr>
            <w:tcW w:w="5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EB1C1D" w:rsidRDefault="00EB1C1D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1C1D" w:rsidRDefault="00EB1C1D" w:rsidP="00EB1C1D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C1D" w:rsidRDefault="00EB1C1D" w:rsidP="00EB1C1D">
      <w:pPr>
        <w:pStyle w:val="Standard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Прием заявок осуществляется по электронному адресу: </w:t>
      </w:r>
      <w:hyperlink r:id="rId6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</w:t>
        </w:r>
      </w:hyperlink>
      <w:hyperlink r:id="rId7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8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</w:hyperlink>
      <w:hyperlink r:id="rId9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10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alenka</w:t>
        </w:r>
      </w:hyperlink>
      <w:hyperlink r:id="rId11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</w:t>
        </w:r>
      </w:hyperlink>
      <w:hyperlink r:id="rId12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</w:hyperlink>
      <w:hyperlink r:id="rId13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  <w:hyperlink r:id="rId14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B1C1D" w:rsidRDefault="00EB1C1D" w:rsidP="00EB1C1D">
      <w:pPr>
        <w:pStyle w:val="Standard"/>
        <w:spacing w:after="0" w:line="240" w:lineRule="auto"/>
        <w:ind w:left="80" w:firstLine="488"/>
        <w:rPr>
          <w:rFonts w:ascii="Times New Roman" w:hAnsi="Times New Roman"/>
          <w:bCs/>
          <w:iCs/>
          <w:sz w:val="24"/>
          <w:szCs w:val="24"/>
        </w:rPr>
      </w:pPr>
    </w:p>
    <w:p w:rsidR="00EB1C1D" w:rsidRDefault="00EB1C1D" w:rsidP="00EB1C1D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Дополнительную информацию можно получить у </w:t>
      </w:r>
      <w:r w:rsidR="00A56968">
        <w:rPr>
          <w:rFonts w:ascii="Times New Roman" w:hAnsi="Times New Roman"/>
          <w:i/>
          <w:sz w:val="24"/>
          <w:szCs w:val="24"/>
          <w:u w:val="single"/>
        </w:rPr>
        <w:t>кураторов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конкурса по телефонам:</w:t>
      </w:r>
    </w:p>
    <w:p w:rsidR="00EB1C1D" w:rsidRDefault="00EB1C1D" w:rsidP="00EB1C1D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8-987-645-49-81 – Алёнкина Ольга Арнольдовна  </w:t>
      </w:r>
    </w:p>
    <w:p w:rsidR="00965D2A" w:rsidRDefault="00A56968" w:rsidP="00812CFE">
      <w:pPr>
        <w:pStyle w:val="Standard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6025DE">
        <w:rPr>
          <w:rFonts w:ascii="Times New Roman" w:hAnsi="Times New Roman"/>
          <w:sz w:val="24"/>
          <w:szCs w:val="24"/>
        </w:rPr>
        <w:t>Шиповалова</w:t>
      </w:r>
      <w:proofErr w:type="spellEnd"/>
      <w:r w:rsidRPr="006025DE">
        <w:rPr>
          <w:rFonts w:ascii="Times New Roman" w:hAnsi="Times New Roman"/>
          <w:sz w:val="24"/>
          <w:szCs w:val="24"/>
        </w:rPr>
        <w:t xml:space="preserve"> Ольга Сергеевна</w:t>
      </w:r>
      <w:bookmarkStart w:id="3" w:name="_GoBack"/>
      <w:bookmarkEnd w:id="3"/>
      <w:r w:rsidR="00CD7E97" w:rsidRPr="003A53D5">
        <w:rPr>
          <w:rFonts w:ascii="Times New Roman" w:hAnsi="Times New Roman"/>
          <w:sz w:val="24"/>
          <w:szCs w:val="24"/>
        </w:rPr>
        <w:t xml:space="preserve"> </w:t>
      </w:r>
    </w:p>
    <w:sectPr w:rsidR="00965D2A" w:rsidSect="0096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7E1"/>
    <w:multiLevelType w:val="multilevel"/>
    <w:tmpl w:val="DD48C3DC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D417F19"/>
    <w:multiLevelType w:val="multilevel"/>
    <w:tmpl w:val="8048D484"/>
    <w:styleLink w:val="WWNum5"/>
    <w:lvl w:ilvl="0">
      <w:start w:val="3"/>
      <w:numFmt w:val="decimal"/>
      <w:lvlText w:val="%1."/>
      <w:lvlJc w:val="left"/>
      <w:pPr>
        <w:ind w:left="0" w:firstLine="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7285936"/>
    <w:multiLevelType w:val="multilevel"/>
    <w:tmpl w:val="7864F230"/>
    <w:styleLink w:val="WWNum6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40F70DE0"/>
    <w:multiLevelType w:val="multilevel"/>
    <w:tmpl w:val="011A989A"/>
    <w:styleLink w:val="WWNum1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4B107286"/>
    <w:multiLevelType w:val="multilevel"/>
    <w:tmpl w:val="9FBC7B3C"/>
    <w:styleLink w:val="WWNum1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448120F"/>
    <w:multiLevelType w:val="multilevel"/>
    <w:tmpl w:val="F250A174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740C2F37"/>
    <w:multiLevelType w:val="multilevel"/>
    <w:tmpl w:val="05C80852"/>
    <w:styleLink w:val="WWNum17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7D2B3A9F"/>
    <w:multiLevelType w:val="multilevel"/>
    <w:tmpl w:val="B96E225C"/>
    <w:styleLink w:val="WW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2"/>
      <w:lvl w:ilvl="1">
        <w:start w:val="2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6"/>
  </w:num>
  <w:num w:numId="17">
    <w:abstractNumId w:val="6"/>
  </w:num>
  <w:num w:numId="18">
    <w:abstractNumId w:val="6"/>
  </w:num>
  <w:num w:numId="19">
    <w:abstractNumId w:val="2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1D"/>
    <w:rsid w:val="000061E1"/>
    <w:rsid w:val="000E2DF2"/>
    <w:rsid w:val="001B0DB4"/>
    <w:rsid w:val="003A53D5"/>
    <w:rsid w:val="006025DE"/>
    <w:rsid w:val="007716B5"/>
    <w:rsid w:val="00812CFE"/>
    <w:rsid w:val="008B763F"/>
    <w:rsid w:val="00965D2A"/>
    <w:rsid w:val="0097773B"/>
    <w:rsid w:val="00990D5E"/>
    <w:rsid w:val="00A56968"/>
    <w:rsid w:val="00AF5C73"/>
    <w:rsid w:val="00CD7E97"/>
    <w:rsid w:val="00CF70DA"/>
    <w:rsid w:val="00D250F1"/>
    <w:rsid w:val="00E73D50"/>
    <w:rsid w:val="00EB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1D"/>
    <w:pPr>
      <w:widowControl w:val="0"/>
      <w:suppressAutoHyphens/>
      <w:autoSpaceDN w:val="0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C1D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EB1C1D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styleId="a3">
    <w:name w:val="Title"/>
    <w:basedOn w:val="Standard"/>
    <w:next w:val="a"/>
    <w:link w:val="a4"/>
    <w:qFormat/>
    <w:rsid w:val="00EB1C1D"/>
    <w:pPr>
      <w:keepNext/>
      <w:spacing w:before="240" w:after="0" w:line="360" w:lineRule="auto"/>
      <w:ind w:firstLine="709"/>
      <w:jc w:val="center"/>
    </w:pPr>
    <w:rPr>
      <w:rFonts w:eastAsia="Lucida Sans Unicode" w:cs="F"/>
      <w:b/>
      <w:caps/>
      <w:sz w:val="28"/>
      <w:szCs w:val="28"/>
    </w:rPr>
  </w:style>
  <w:style w:type="character" w:customStyle="1" w:styleId="a4">
    <w:name w:val="Название Знак"/>
    <w:basedOn w:val="a0"/>
    <w:link w:val="a3"/>
    <w:rsid w:val="00EB1C1D"/>
    <w:rPr>
      <w:rFonts w:ascii="Calibri" w:eastAsia="Lucida Sans Unicode" w:hAnsi="Calibri" w:cs="F"/>
      <w:b/>
      <w:caps/>
      <w:kern w:val="3"/>
      <w:sz w:val="28"/>
      <w:szCs w:val="28"/>
    </w:rPr>
  </w:style>
  <w:style w:type="paragraph" w:styleId="a5">
    <w:name w:val="List Paragraph"/>
    <w:basedOn w:val="Standard"/>
    <w:qFormat/>
    <w:rsid w:val="00EB1C1D"/>
  </w:style>
  <w:style w:type="paragraph" w:styleId="a6">
    <w:name w:val="Normal (Web)"/>
    <w:basedOn w:val="Standard"/>
    <w:semiHidden/>
    <w:unhideWhenUsed/>
    <w:rsid w:val="00EB1C1D"/>
  </w:style>
  <w:style w:type="character" w:styleId="a7">
    <w:name w:val="Hyperlink"/>
    <w:basedOn w:val="a0"/>
    <w:uiPriority w:val="99"/>
    <w:semiHidden/>
    <w:unhideWhenUsed/>
    <w:rsid w:val="00EB1C1D"/>
    <w:rPr>
      <w:color w:val="0000FF"/>
      <w:u w:val="single"/>
    </w:rPr>
  </w:style>
  <w:style w:type="numbering" w:customStyle="1" w:styleId="WWNum14">
    <w:name w:val="WWNum14"/>
    <w:rsid w:val="00EB1C1D"/>
    <w:pPr>
      <w:numPr>
        <w:numId w:val="1"/>
      </w:numPr>
    </w:pPr>
  </w:style>
  <w:style w:type="numbering" w:customStyle="1" w:styleId="WWNum5">
    <w:name w:val="WWNum5"/>
    <w:rsid w:val="00EB1C1D"/>
    <w:pPr>
      <w:numPr>
        <w:numId w:val="4"/>
      </w:numPr>
    </w:pPr>
  </w:style>
  <w:style w:type="numbering" w:customStyle="1" w:styleId="WWNum12">
    <w:name w:val="WWNum12"/>
    <w:rsid w:val="00EB1C1D"/>
    <w:pPr>
      <w:numPr>
        <w:numId w:val="7"/>
      </w:numPr>
    </w:pPr>
  </w:style>
  <w:style w:type="numbering" w:customStyle="1" w:styleId="WWNum16">
    <w:name w:val="WWNum16"/>
    <w:rsid w:val="00EB1C1D"/>
    <w:pPr>
      <w:numPr>
        <w:numId w:val="10"/>
      </w:numPr>
    </w:pPr>
  </w:style>
  <w:style w:type="numbering" w:customStyle="1" w:styleId="WWNum7">
    <w:name w:val="WWNum7"/>
    <w:rsid w:val="00EB1C1D"/>
    <w:pPr>
      <w:numPr>
        <w:numId w:val="13"/>
      </w:numPr>
    </w:pPr>
  </w:style>
  <w:style w:type="numbering" w:customStyle="1" w:styleId="WWNum17">
    <w:name w:val="WWNum17"/>
    <w:rsid w:val="00EB1C1D"/>
    <w:pPr>
      <w:numPr>
        <w:numId w:val="16"/>
      </w:numPr>
    </w:pPr>
  </w:style>
  <w:style w:type="numbering" w:customStyle="1" w:styleId="WWNum6">
    <w:name w:val="WWNum6"/>
    <w:rsid w:val="00EB1C1D"/>
    <w:pPr>
      <w:numPr>
        <w:numId w:val="19"/>
      </w:numPr>
    </w:pPr>
  </w:style>
  <w:style w:type="numbering" w:customStyle="1" w:styleId="WWNum1">
    <w:name w:val="WWNum1"/>
    <w:rsid w:val="00EB1C1D"/>
    <w:pPr>
      <w:numPr>
        <w:numId w:val="21"/>
      </w:numPr>
    </w:pPr>
  </w:style>
  <w:style w:type="paragraph" w:styleId="a8">
    <w:name w:val="No Spacing"/>
    <w:uiPriority w:val="1"/>
    <w:qFormat/>
    <w:rsid w:val="000061E1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numbering" w:customStyle="1" w:styleId="WWNum11">
    <w:name w:val="WWNum11"/>
    <w:rsid w:val="00AF5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21"/>
      </w:numPr>
    </w:pPr>
  </w:style>
  <w:style w:type="numbering" w:customStyle="1" w:styleId="11">
    <w:name w:val="WWNum5"/>
    <w:pPr>
      <w:numPr>
        <w:numId w:val="4"/>
      </w:numPr>
    </w:pPr>
  </w:style>
  <w:style w:type="numbering" w:customStyle="1" w:styleId="a3">
    <w:name w:val="WWNum6"/>
    <w:pPr>
      <w:numPr>
        <w:numId w:val="19"/>
      </w:numPr>
    </w:pPr>
  </w:style>
  <w:style w:type="numbering" w:customStyle="1" w:styleId="a4">
    <w:name w:val="WWNum16"/>
    <w:pPr>
      <w:numPr>
        <w:numId w:val="10"/>
      </w:numPr>
    </w:pPr>
  </w:style>
  <w:style w:type="numbering" w:customStyle="1" w:styleId="a5">
    <w:name w:val="WWNum12"/>
    <w:pPr>
      <w:numPr>
        <w:numId w:val="7"/>
      </w:numPr>
    </w:pPr>
  </w:style>
  <w:style w:type="numbering" w:customStyle="1" w:styleId="a6">
    <w:name w:val="WWNum7"/>
    <w:pPr>
      <w:numPr>
        <w:numId w:val="13"/>
      </w:numPr>
    </w:pPr>
  </w:style>
  <w:style w:type="numbering" w:customStyle="1" w:styleId="a7">
    <w:name w:val="WWNum17"/>
    <w:pPr>
      <w:numPr>
        <w:numId w:val="16"/>
      </w:numPr>
    </w:pPr>
  </w:style>
  <w:style w:type="numbering" w:customStyle="1" w:styleId="WWNum14">
    <w:name w:val="WWNum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a.alenka@mail.ru" TargetMode="External"/><Relationship Id="rId13" Type="http://schemas.openxmlformats.org/officeDocument/2006/relationships/hyperlink" Target="mailto:o.a.alenk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.a.alenka@mail.ru" TargetMode="External"/><Relationship Id="rId12" Type="http://schemas.openxmlformats.org/officeDocument/2006/relationships/hyperlink" Target="mailto:o.a.alenk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.a.alenka@mail.ru" TargetMode="External"/><Relationship Id="rId11" Type="http://schemas.openxmlformats.org/officeDocument/2006/relationships/hyperlink" Target="mailto:o.a.alenk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.a.ale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a.alenka@mail.ru" TargetMode="External"/><Relationship Id="rId14" Type="http://schemas.openxmlformats.org/officeDocument/2006/relationships/hyperlink" Target="mailto:o.a.al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12</cp:revision>
  <dcterms:created xsi:type="dcterms:W3CDTF">2015-03-12T03:23:00Z</dcterms:created>
  <dcterms:modified xsi:type="dcterms:W3CDTF">2015-04-16T15:44:00Z</dcterms:modified>
</cp:coreProperties>
</file>